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E32962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9D1CBD" w:rsidRPr="00A4595A" w:rsidRDefault="00A4595A">
      <w:pPr>
        <w:rPr>
          <w:sz w:val="32"/>
          <w:szCs w:val="32"/>
          <w:lang w:val="en-US"/>
        </w:rPr>
      </w:pPr>
      <w:r w:rsidRPr="00A4595A">
        <w:rPr>
          <w:sz w:val="32"/>
          <w:szCs w:val="32"/>
        </w:rPr>
        <w:t>f7205bdc-63b3-4805-811e-2c9934f3c2a0</w:t>
      </w:r>
      <w:bookmarkStart w:id="0" w:name="_GoBack"/>
      <w:bookmarkEnd w:id="0"/>
    </w:p>
    <w:sectPr w:rsidR="009D1CBD" w:rsidRPr="00A4595A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37519C"/>
    <w:rsid w:val="00447A7E"/>
    <w:rsid w:val="009D1CBD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4</cp:revision>
  <dcterms:created xsi:type="dcterms:W3CDTF">2021-05-26T08:13:00Z</dcterms:created>
  <dcterms:modified xsi:type="dcterms:W3CDTF">2021-06-11T09:17:00Z</dcterms:modified>
</cp:coreProperties>
</file>