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DE5AF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DE5AF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DE5AF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DE5AFA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DE5AFA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DE5AF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DE5AF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DE5AF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DE5AFA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DE5AFA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DE5AFA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DE5AF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DE5AF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DE5AF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DE5A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DE5A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DE5A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DE5A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DE5A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DE5A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DE5AF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DE5A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DE5AF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DE5AFA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DE5AF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DE5AF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DE5A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DE5A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DE5A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DE5A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DE5A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DE5AF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DE5AFA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DE5AFA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DE5AFA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DE5A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DE5A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DE5A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DE5A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DE5AF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DE5AF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DE5AF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DE5AF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DE5AFA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51D8D" w14:textId="77777777" w:rsidR="00DE5AFA" w:rsidRDefault="00DE5AFA" w:rsidP="005F02B9">
      <w:r>
        <w:separator/>
      </w:r>
    </w:p>
    <w:p w14:paraId="783B5B26" w14:textId="77777777" w:rsidR="00DE5AFA" w:rsidRDefault="00DE5AFA" w:rsidP="005F02B9"/>
    <w:p w14:paraId="1824B219" w14:textId="77777777" w:rsidR="00DE5AFA" w:rsidRDefault="00DE5AFA" w:rsidP="005F02B9"/>
    <w:p w14:paraId="52D13522" w14:textId="77777777" w:rsidR="00DE5AFA" w:rsidRDefault="00DE5AFA"/>
  </w:endnote>
  <w:endnote w:type="continuationSeparator" w:id="0">
    <w:p w14:paraId="2202384A" w14:textId="77777777" w:rsidR="00DE5AFA" w:rsidRDefault="00DE5AFA" w:rsidP="005F02B9">
      <w:r>
        <w:continuationSeparator/>
      </w:r>
    </w:p>
    <w:p w14:paraId="4A3644E6" w14:textId="77777777" w:rsidR="00DE5AFA" w:rsidRDefault="00DE5AFA" w:rsidP="005F02B9"/>
    <w:p w14:paraId="1EFE197A" w14:textId="77777777" w:rsidR="00DE5AFA" w:rsidRDefault="00DE5AFA" w:rsidP="005F02B9"/>
    <w:p w14:paraId="152422B5" w14:textId="77777777" w:rsidR="00DE5AFA" w:rsidRDefault="00DE5AFA"/>
  </w:endnote>
  <w:endnote w:type="continuationNotice" w:id="1">
    <w:p w14:paraId="077D34EB" w14:textId="77777777" w:rsidR="00DE5AFA" w:rsidRDefault="00DE5AFA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14:paraId="3558AEE5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63A5FD5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87B43A6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BDF05E8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5F25D83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DFA4853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5B57AE9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E38FF8E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BB0CC4C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89A2DB0" w14:textId="77777777" w:rsidR="00A62851" w:rsidRDefault="00A6285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63A1F05" w14:textId="77777777" w:rsidR="00A62851" w:rsidRPr="00A62851" w:rsidRDefault="00A62851" w:rsidP="00A62851">
      <w:pPr>
        <w:spacing w:before="180" w:after="0" w:line="280" w:lineRule="auto"/>
        <w:jc w:val="both"/>
        <w:rPr>
          <w:rFonts w:cs="Times New Roman"/>
          <w:b/>
          <w:iCs w:val="0"/>
          <w:snapToGrid w:val="0"/>
          <w:szCs w:val="20"/>
        </w:rPr>
      </w:pPr>
      <w:r w:rsidRPr="00A62851">
        <w:rPr>
          <w:rFonts w:cs="Times New Roman"/>
          <w:b/>
          <w:iCs w:val="0"/>
          <w:snapToGrid w:val="0"/>
          <w:szCs w:val="20"/>
        </w:rPr>
        <w:t>KLAUZULA INFORMACYJNA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62851" w:rsidRPr="00A62851" w14:paraId="314C2AF7" w14:textId="77777777" w:rsidTr="009862D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DC82" w14:textId="77777777" w:rsidR="00A62851" w:rsidRPr="00A62851" w:rsidRDefault="00A62851" w:rsidP="00A62851">
            <w:pPr>
              <w:spacing w:before="180" w:after="0" w:line="280" w:lineRule="auto"/>
              <w:rPr>
                <w:rFonts w:ascii="Calibri Light" w:hAnsi="Calibri Light" w:cs="Mangal"/>
                <w:i/>
                <w:iCs w:val="0"/>
                <w:snapToGrid w:val="0"/>
                <w:kern w:val="2"/>
                <w:sz w:val="22"/>
                <w:lang w:eastAsia="hi-IN" w:bidi="hi-IN"/>
              </w:rPr>
            </w:pPr>
            <w:r w:rsidRPr="00A62851">
              <w:rPr>
                <w:rFonts w:cs="Calibri"/>
                <w:iCs w:val="0"/>
                <w:snapToGrid w:val="0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A62851" w:rsidRPr="00A62851" w14:paraId="7F925D1D" w14:textId="77777777" w:rsidTr="009862D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0FF" w14:textId="77777777" w:rsidR="00A62851" w:rsidRPr="00A62851" w:rsidRDefault="00A62851" w:rsidP="00A62851">
            <w:pPr>
              <w:spacing w:before="0" w:after="0" w:line="281" w:lineRule="auto"/>
              <w:jc w:val="both"/>
              <w:rPr>
                <w:rFonts w:ascii="Calibri Light" w:hAnsi="Calibri Light" w:cs="Times New Roman"/>
                <w:i/>
                <w:iCs w:val="0"/>
                <w:snapToGrid w:val="0"/>
                <w:color w:val="00B0F0"/>
                <w:szCs w:val="20"/>
                <w:u w:val="single"/>
              </w:rPr>
            </w:pP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t>Administratorem danych osobowych jest Burmistrz Gminy i Miasta Nowe Miasteczko z siedzibą w Nowym Miasteczku (67-124) przy ulicy Rynek 2.  Z administratorem można skontaktować się mailowo</w:t>
            </w:r>
            <w:r w:rsidRPr="00A62851">
              <w:rPr>
                <w:rFonts w:eastAsia="HG Mincho Light J" w:cs="Times New Roman"/>
                <w:iCs w:val="0"/>
                <w:snapToGrid w:val="0"/>
                <w:color w:val="0000FF"/>
                <w:szCs w:val="20"/>
                <w:u w:val="single"/>
              </w:rPr>
              <w:t>:</w:t>
            </w:r>
            <w:r w:rsidRPr="00A62851">
              <w:rPr>
                <w:iCs w:val="0"/>
                <w:snapToGrid w:val="0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hyperlink r:id="rId1" w:history="1">
              <w:r w:rsidRPr="00A62851">
                <w:rPr>
                  <w:rFonts w:ascii="Calibri Light" w:hAnsi="Calibri Light" w:cs="Times New Roman"/>
                  <w:i/>
                  <w:iCs w:val="0"/>
                  <w:snapToGrid w:val="0"/>
                  <w:color w:val="00B0F0"/>
                  <w:szCs w:val="20"/>
                  <w:u w:val="single"/>
                </w:rPr>
                <w:t>sekretariat@nowemiasteczko.pl</w:t>
              </w:r>
            </w:hyperlink>
            <w:r w:rsidRPr="00A62851">
              <w:rPr>
                <w:iCs w:val="0"/>
                <w:snapToGrid w:val="0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t xml:space="preserve"> lub pisemnie na adres siedziby administratora. Administrator  wyznaczył inspektora ochrony danych, z którym można skontaktować się mailowo: </w:t>
            </w:r>
            <w:hyperlink r:id="rId2" w:history="1">
              <w:r w:rsidRPr="00A62851">
                <w:rPr>
                  <w:rFonts w:ascii="Calibri Light" w:hAnsi="Calibri Light" w:cs="Times New Roman"/>
                  <w:i/>
                  <w:iCs w:val="0"/>
                  <w:snapToGrid w:val="0"/>
                  <w:color w:val="0000FF"/>
                  <w:szCs w:val="20"/>
                  <w:u w:val="single"/>
                </w:rPr>
                <w:t>iod@nowemiasteczko.pl</w:t>
              </w:r>
            </w:hyperlink>
          </w:p>
          <w:p w14:paraId="24482A7A" w14:textId="77777777" w:rsidR="00A62851" w:rsidRPr="00A62851" w:rsidRDefault="00A62851" w:rsidP="00A62851">
            <w:pPr>
              <w:spacing w:before="0" w:after="0" w:line="281" w:lineRule="auto"/>
              <w:jc w:val="both"/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</w:pPr>
            <w:r w:rsidRPr="00A62851">
              <w:rPr>
                <w:rFonts w:ascii="Calibri Light" w:hAnsi="Calibri Light" w:cs="Calibri Light"/>
                <w:i/>
                <w:iCs w:val="0"/>
                <w:snapToGrid w:val="0"/>
                <w:szCs w:val="20"/>
              </w:rPr>
              <w:t xml:space="preserve">Dane przetwarzane są dla celów związanych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t xml:space="preserve">z rozpatrzeniem wniosku o ustalenie warunków zabudowy / lokalizacji inwestycji celu publicznego,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  <w:lang w:eastAsia="en-US"/>
              </w:rPr>
              <w:t>na podstawie ustawy z dnia 27 marca 2003 r. o planowaniu i zagospodarowaniu przestrzennym.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br/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color w:val="00B0F0"/>
                <w:szCs w:val="20"/>
                <w:u w:val="single"/>
              </w:rPr>
              <w:t>www.nowemiasteczko.pl</w:t>
            </w:r>
            <w:r w:rsidRPr="00A62851">
              <w:rPr>
                <w:rFonts w:cs="Times New Roman"/>
                <w:iCs w:val="0"/>
                <w:snapToGrid w:val="0"/>
                <w:szCs w:val="20"/>
              </w:rPr>
              <w:t xml:space="preserve"> </w:t>
            </w:r>
            <w:r w:rsidRPr="00A62851">
              <w:rPr>
                <w:rFonts w:ascii="Calibri Light" w:hAnsi="Calibri Light" w:cs="Times New Roman"/>
                <w:i/>
                <w:iCs w:val="0"/>
                <w:snapToGrid w:val="0"/>
                <w:szCs w:val="20"/>
              </w:rPr>
              <w:t>w zakładce „Ochrona danych osobowych”.</w:t>
            </w:r>
          </w:p>
        </w:tc>
      </w:tr>
    </w:tbl>
    <w:p w14:paraId="29C4DCE7" w14:textId="77777777" w:rsidR="00C41F44" w:rsidRDefault="00C41F44" w:rsidP="00C41F44">
      <w:pPr>
        <w:spacing w:line="280" w:lineRule="auto"/>
        <w:rPr>
          <w:b/>
          <w:bCs/>
          <w:i/>
          <w:iCs w:val="0"/>
          <w:color w:val="000000"/>
        </w:rPr>
      </w:pPr>
    </w:p>
    <w:p w14:paraId="005B5D18" w14:textId="77777777" w:rsidR="00C41F44" w:rsidRDefault="00C41F44" w:rsidP="00C41F44">
      <w:pPr>
        <w:spacing w:line="280" w:lineRule="auto"/>
        <w:rPr>
          <w:b/>
          <w:bCs/>
          <w:i/>
          <w:iCs w:val="0"/>
          <w:color w:val="000000"/>
        </w:rPr>
      </w:pPr>
    </w:p>
    <w:p w14:paraId="4C0F06A8" w14:textId="77777777" w:rsidR="00C41F44" w:rsidRDefault="00C41F44" w:rsidP="00C41F44">
      <w:pPr>
        <w:spacing w:line="280" w:lineRule="auto"/>
        <w:rPr>
          <w:b/>
          <w:bCs/>
          <w:i/>
          <w:iCs w:val="0"/>
          <w:color w:val="000000"/>
        </w:rPr>
      </w:pPr>
    </w:p>
    <w:p w14:paraId="5B8ED636" w14:textId="79390ACA" w:rsidR="00C41F44" w:rsidRDefault="00C41F44" w:rsidP="00C41F44">
      <w:pPr>
        <w:spacing w:line="280" w:lineRule="auto"/>
        <w:rPr>
          <w:b/>
          <w:bCs/>
          <w:i/>
          <w:iCs w:val="0"/>
          <w:color w:val="000000"/>
        </w:rPr>
      </w:pPr>
      <w:r>
        <w:rPr>
          <w:b/>
          <w:bCs/>
          <w:i/>
          <w:iCs w:val="0"/>
          <w:color w:val="000000"/>
        </w:rPr>
        <w:t xml:space="preserve">Do wniosku wymagane jest wniesienie opłaty skarbowej w wysokości </w:t>
      </w:r>
      <w:r w:rsidRPr="00C41F44">
        <w:rPr>
          <w:rStyle w:val="Pogrubienie"/>
          <w:rFonts w:eastAsia="Calibri"/>
          <w:i/>
          <w:szCs w:val="20"/>
          <w:u w:val="single"/>
        </w:rPr>
        <w:t>598 zł</w:t>
      </w:r>
      <w:r w:rsidRPr="00C41F44">
        <w:rPr>
          <w:b/>
          <w:i/>
          <w:szCs w:val="20"/>
        </w:rPr>
        <w:t xml:space="preserve"> - za wydanie decyzji o warunkach zabudowy (</w:t>
      </w:r>
      <w:r w:rsidRPr="00C41F44">
        <w:rPr>
          <w:b/>
          <w:i/>
          <w:szCs w:val="20"/>
          <w:u w:val="single"/>
        </w:rPr>
        <w:t>zwolniony z opłaty jest właściciel lub użytkownik wieczysty terenu, którego dotyczy wniosek</w:t>
      </w:r>
      <w:r w:rsidRPr="00C41F44">
        <w:rPr>
          <w:b/>
          <w:i/>
          <w:szCs w:val="20"/>
        </w:rPr>
        <w:t>)</w:t>
      </w:r>
      <w:r>
        <w:rPr>
          <w:b/>
          <w:bCs/>
          <w:i/>
          <w:iCs w:val="0"/>
          <w:color w:val="000000"/>
        </w:rPr>
        <w:t xml:space="preserve"> </w:t>
      </w:r>
      <w:r>
        <w:rPr>
          <w:b/>
          <w:bCs/>
          <w:i/>
          <w:iCs w:val="0"/>
          <w:color w:val="000000"/>
        </w:rPr>
        <w:t>oraz 17,00 zł za pełnomocnictwo (</w:t>
      </w:r>
      <w:r>
        <w:rPr>
          <w:b/>
          <w:bCs/>
          <w:i/>
          <w:iCs w:val="0"/>
          <w:color w:val="000000"/>
        </w:rPr>
        <w:t>jeżeli dotyczy).</w:t>
      </w:r>
    </w:p>
    <w:p w14:paraId="58FA269A" w14:textId="77777777" w:rsidR="00C41F44" w:rsidRPr="00C41F44" w:rsidRDefault="00C41F44" w:rsidP="00C41F44">
      <w:pPr>
        <w:spacing w:line="280" w:lineRule="auto"/>
        <w:rPr>
          <w:b/>
          <w:bCs/>
          <w:i/>
          <w:iCs w:val="0"/>
          <w:color w:val="000000"/>
        </w:rPr>
      </w:pPr>
    </w:p>
    <w:p w14:paraId="11BCBFCB" w14:textId="467AC3AB" w:rsidR="00C41F44" w:rsidRPr="00C41F44" w:rsidRDefault="00C41F44" w:rsidP="00C41F44">
      <w:pPr>
        <w:pStyle w:val="Tekstpodstawowy"/>
        <w:spacing w:before="0" w:after="0" w:line="280" w:lineRule="auto"/>
        <w:ind w:left="0" w:firstLine="0"/>
        <w:rPr>
          <w:rFonts w:cs="Arial"/>
          <w:b/>
          <w:i/>
          <w:iCs/>
        </w:rPr>
      </w:pPr>
      <w:r>
        <w:rPr>
          <w:rFonts w:cs="Arial"/>
          <w:b/>
          <w:i/>
          <w:iCs/>
        </w:rPr>
        <w:t>N</w:t>
      </w:r>
      <w:r w:rsidRPr="00C41F44">
        <w:rPr>
          <w:rFonts w:cs="Arial"/>
          <w:b/>
          <w:i/>
          <w:iCs/>
        </w:rPr>
        <w:t>r konta bankowego</w:t>
      </w:r>
      <w:r>
        <w:rPr>
          <w:rFonts w:cs="Arial"/>
          <w:b/>
          <w:i/>
          <w:iCs/>
        </w:rPr>
        <w:t>,</w:t>
      </w:r>
      <w:r w:rsidRPr="00C41F44">
        <w:rPr>
          <w:rFonts w:cs="Arial"/>
          <w:b/>
          <w:i/>
          <w:iCs/>
        </w:rPr>
        <w:t xml:space="preserve"> na które n</w:t>
      </w:r>
      <w:r w:rsidRPr="00C41F44">
        <w:rPr>
          <w:rFonts w:cs="Arial"/>
          <w:b/>
          <w:i/>
          <w:iCs/>
        </w:rPr>
        <w:t>ależy dokonać opłaty skarbowej</w:t>
      </w:r>
      <w:r>
        <w:rPr>
          <w:rFonts w:cs="Arial"/>
          <w:b/>
          <w:i/>
          <w:iCs/>
        </w:rPr>
        <w:t>:</w:t>
      </w:r>
      <w:r w:rsidRPr="00C41F44">
        <w:rPr>
          <w:rFonts w:cs="Arial"/>
          <w:b/>
          <w:i/>
          <w:iCs/>
        </w:rPr>
        <w:t xml:space="preserve"> </w:t>
      </w:r>
      <w:r w:rsidRPr="00C41F44">
        <w:rPr>
          <w:rFonts w:cs="Arial"/>
          <w:b/>
          <w:i/>
          <w:iCs/>
        </w:rPr>
        <w:t xml:space="preserve"> </w:t>
      </w:r>
    </w:p>
    <w:p w14:paraId="111690FC" w14:textId="77777777" w:rsidR="00C41F44" w:rsidRPr="00C41F44" w:rsidRDefault="00C41F44" w:rsidP="00C41F44">
      <w:pPr>
        <w:pStyle w:val="Tekstpodstawowy"/>
        <w:ind w:left="0" w:firstLine="0"/>
        <w:rPr>
          <w:rFonts w:cs="Arial"/>
          <w:i/>
          <w:iCs/>
        </w:rPr>
      </w:pPr>
      <w:r w:rsidRPr="00C41F44">
        <w:rPr>
          <w:rFonts w:cs="Arial"/>
          <w:b/>
          <w:i/>
          <w:iCs/>
        </w:rPr>
        <w:t>84 967300070010011395950022 - Bank Spółdzielczy w Kożuchowie</w:t>
      </w:r>
      <w:bookmarkStart w:id="28" w:name="_GoBack"/>
      <w:bookmarkEnd w:id="28"/>
    </w:p>
    <w:p w14:paraId="7DD7ADF9" w14:textId="77777777" w:rsidR="00A62851" w:rsidRDefault="00A62851" w:rsidP="00FE48A6">
      <w:pPr>
        <w:pStyle w:val="Tekstprzypisukocowego"/>
        <w:spacing w:before="0" w:after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619C" w14:textId="77777777" w:rsidR="00DE5AFA" w:rsidRDefault="00DE5AFA" w:rsidP="005F02B9">
      <w:r>
        <w:separator/>
      </w:r>
    </w:p>
    <w:p w14:paraId="4B7D9063" w14:textId="77777777" w:rsidR="00DE5AFA" w:rsidRDefault="00DE5AFA" w:rsidP="005F02B9"/>
    <w:p w14:paraId="2B190367" w14:textId="77777777" w:rsidR="00DE5AFA" w:rsidRDefault="00DE5AFA" w:rsidP="005F02B9"/>
    <w:p w14:paraId="79A44D4C" w14:textId="77777777" w:rsidR="00DE5AFA" w:rsidRDefault="00DE5AFA"/>
  </w:footnote>
  <w:footnote w:type="continuationSeparator" w:id="0">
    <w:p w14:paraId="529C346E" w14:textId="77777777" w:rsidR="00DE5AFA" w:rsidRDefault="00DE5AFA" w:rsidP="005F02B9">
      <w:r>
        <w:continuationSeparator/>
      </w:r>
    </w:p>
    <w:p w14:paraId="4D944976" w14:textId="77777777" w:rsidR="00DE5AFA" w:rsidRDefault="00DE5AFA" w:rsidP="005F02B9"/>
    <w:p w14:paraId="4CD3041D" w14:textId="77777777" w:rsidR="00DE5AFA" w:rsidRDefault="00DE5AFA" w:rsidP="005F02B9"/>
    <w:p w14:paraId="5651BAFA" w14:textId="77777777" w:rsidR="00DE5AFA" w:rsidRDefault="00DE5AFA"/>
  </w:footnote>
  <w:footnote w:type="continuationNotice" w:id="1">
    <w:p w14:paraId="5B08CE2E" w14:textId="77777777" w:rsidR="00DE5AFA" w:rsidRDefault="00DE5AF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E7608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27C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334C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2851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1F44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E5AFA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Tekstpodstawowy">
    <w:name w:val="Body Text"/>
    <w:basedOn w:val="Normalny"/>
    <w:link w:val="TekstpodstawowyZnak"/>
    <w:semiHidden/>
    <w:unhideWhenUsed/>
    <w:rsid w:val="00C41F44"/>
    <w:pPr>
      <w:snapToGrid w:val="0"/>
      <w:spacing w:before="180" w:after="120" w:line="278" w:lineRule="auto"/>
      <w:ind w:left="1077" w:firstLine="400"/>
      <w:jc w:val="both"/>
    </w:pPr>
    <w:rPr>
      <w:rFonts w:cs="Times New Roman"/>
      <w:iCs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1F44"/>
    <w:rPr>
      <w:rFonts w:ascii="Arial" w:eastAsia="Times New Roman" w:hAnsi="Arial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41F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Tekstpodstawowy">
    <w:name w:val="Body Text"/>
    <w:basedOn w:val="Normalny"/>
    <w:link w:val="TekstpodstawowyZnak"/>
    <w:semiHidden/>
    <w:unhideWhenUsed/>
    <w:rsid w:val="00C41F44"/>
    <w:pPr>
      <w:snapToGrid w:val="0"/>
      <w:spacing w:before="180" w:after="120" w:line="278" w:lineRule="auto"/>
      <w:ind w:left="1077" w:firstLine="400"/>
      <w:jc w:val="both"/>
    </w:pPr>
    <w:rPr>
      <w:rFonts w:cs="Times New Roman"/>
      <w:iCs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1F44"/>
    <w:rPr>
      <w:rFonts w:ascii="Arial" w:eastAsia="Times New Roman" w:hAnsi="Arial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41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nowemiasteczko.pl" TargetMode="External"/><Relationship Id="rId1" Type="http://schemas.openxmlformats.org/officeDocument/2006/relationships/hyperlink" Target="mailto:sekretariat@nowemiastec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28A4-023C-4AD9-BCA9-ED49C9F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4</cp:revision>
  <cp:lastPrinted>2021-12-29T15:00:00Z</cp:lastPrinted>
  <dcterms:created xsi:type="dcterms:W3CDTF">2022-01-10T07:36:00Z</dcterms:created>
  <dcterms:modified xsi:type="dcterms:W3CDTF">2022-01-26T13:01:00Z</dcterms:modified>
</cp:coreProperties>
</file>