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AA" w:rsidRPr="005B2FD4" w:rsidRDefault="006430AA" w:rsidP="006430AA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6430AA" w:rsidRPr="00165235" w:rsidRDefault="006430AA" w:rsidP="006430AA">
      <w:pPr>
        <w:pStyle w:val="Default"/>
      </w:pPr>
    </w:p>
    <w:p w:rsidR="006430AA" w:rsidRPr="005B2FD4" w:rsidRDefault="006430AA" w:rsidP="006430AA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6430AA" w:rsidRPr="00623373" w:rsidRDefault="006430AA" w:rsidP="006430AA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6430AA" w:rsidRDefault="006430AA" w:rsidP="006430AA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6430AA" w:rsidRPr="00CE6E31" w:rsidRDefault="006430AA" w:rsidP="006430AA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6430AA" w:rsidRPr="00CE6E31" w:rsidRDefault="006430AA" w:rsidP="006430AA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6430AA" w:rsidRPr="00CE6E31" w:rsidRDefault="006430AA" w:rsidP="006430AA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6430AA" w:rsidRDefault="006430AA" w:rsidP="006430AA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6430AA" w:rsidRPr="00623373" w:rsidRDefault="006430AA" w:rsidP="006430AA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6430AA" w:rsidTr="001A0AF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6430AA" w:rsidRDefault="006430AA" w:rsidP="001A0AF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430AA" w:rsidTr="001A0AF8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6430AA" w:rsidRDefault="006430AA" w:rsidP="001A0AF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6430AA" w:rsidRDefault="006430AA" w:rsidP="001A0AF8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6430AA" w:rsidRDefault="006430AA" w:rsidP="001A0AF8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430AA" w:rsidTr="001A0AF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430AA" w:rsidTr="001A0AF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430AA" w:rsidTr="001A0AF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430AA" w:rsidTr="001A0AF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430AA" w:rsidTr="001A0AF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6430AA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430AA" w:rsidTr="001A0AF8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6430AA" w:rsidRPr="00741D31" w:rsidRDefault="006430AA" w:rsidP="001A0AF8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6430AA" w:rsidRPr="00741D31" w:rsidRDefault="006430AA" w:rsidP="001A0AF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0AA" w:rsidRDefault="006430AA" w:rsidP="001A0AF8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6430AA" w:rsidRDefault="006430AA" w:rsidP="006430AA">
      <w:pPr>
        <w:ind w:left="5025"/>
        <w:rPr>
          <w:rFonts w:ascii="Tahoma" w:hAnsi="Tahoma" w:cs="Tahoma"/>
          <w:b/>
          <w:bCs/>
        </w:rPr>
      </w:pPr>
    </w:p>
    <w:p w:rsidR="006430AA" w:rsidRDefault="006430AA" w:rsidP="006430AA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6430AA" w:rsidRPr="00FC2693" w:rsidRDefault="006430AA" w:rsidP="006430AA">
      <w:pPr>
        <w:rPr>
          <w:b/>
          <w:color w:val="000000" w:themeColor="text1"/>
        </w:rPr>
      </w:pPr>
    </w:p>
    <w:p w:rsidR="006430AA" w:rsidRPr="00F426C0" w:rsidRDefault="006430AA" w:rsidP="006430AA">
      <w:pPr>
        <w:rPr>
          <w:rFonts w:ascii="Tahoma" w:hAnsi="Tahoma" w:cs="Tahoma"/>
          <w:b/>
        </w:rPr>
      </w:pPr>
      <w:r w:rsidRPr="00F426C0">
        <w:rPr>
          <w:rFonts w:ascii="Tahoma" w:hAnsi="Tahoma" w:cs="Tahoma"/>
          <w:b/>
        </w:rPr>
        <w:t>„Przebudowa oczyszczalni ścieków w aglomeracji Nowe Miasteczko”</w:t>
      </w:r>
    </w:p>
    <w:p w:rsidR="006430AA" w:rsidRPr="009644A4" w:rsidRDefault="006430AA" w:rsidP="006430AA">
      <w:pPr>
        <w:rPr>
          <w:rFonts w:ascii="Tahoma" w:hAnsi="Tahoma" w:cs="Tahoma"/>
          <w:b/>
        </w:rPr>
      </w:pPr>
    </w:p>
    <w:p w:rsidR="006430AA" w:rsidRDefault="006430AA" w:rsidP="006430AA">
      <w:pPr>
        <w:rPr>
          <w:rFonts w:ascii="Tahoma" w:hAnsi="Tahoma" w:cs="Tahoma"/>
        </w:rPr>
      </w:pPr>
    </w:p>
    <w:p w:rsidR="006430AA" w:rsidRDefault="006430AA" w:rsidP="006430AA">
      <w:pPr>
        <w:rPr>
          <w:rFonts w:ascii="Tahoma" w:hAnsi="Tahoma" w:cs="Tahoma"/>
        </w:rPr>
      </w:pPr>
    </w:p>
    <w:p w:rsidR="006430AA" w:rsidRDefault="006430AA" w:rsidP="006430AA">
      <w:pPr>
        <w:rPr>
          <w:rFonts w:ascii="Tahoma" w:hAnsi="Tahoma" w:cs="Tahoma"/>
        </w:rPr>
      </w:pPr>
    </w:p>
    <w:p w:rsidR="006430AA" w:rsidRPr="009D3421" w:rsidRDefault="006430AA" w:rsidP="006430AA">
      <w:pPr>
        <w:rPr>
          <w:rFonts w:ascii="Tahoma" w:hAnsi="Tahoma" w:cs="Tahoma"/>
        </w:rPr>
      </w:pPr>
    </w:p>
    <w:p w:rsidR="006430AA" w:rsidRDefault="006430AA" w:rsidP="006430AA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6430AA" w:rsidRPr="0023251F" w:rsidRDefault="006430AA" w:rsidP="006430AA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5193"/>
        <w:gridCol w:w="2498"/>
      </w:tblGrid>
      <w:tr w:rsidR="006430AA" w:rsidTr="001A0AF8">
        <w:tc>
          <w:tcPr>
            <w:tcW w:w="883" w:type="dxa"/>
            <w:shd w:val="pct10" w:color="auto" w:fill="auto"/>
          </w:tcPr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6430AA" w:rsidRDefault="006430AA" w:rsidP="001A0AF8">
            <w:pPr>
              <w:numPr>
                <w:ilvl w:val="12"/>
                <w:numId w:val="0"/>
              </w:numPr>
            </w:pPr>
          </w:p>
        </w:tc>
      </w:tr>
      <w:tr w:rsidR="006430AA" w:rsidTr="001A0AF8">
        <w:tc>
          <w:tcPr>
            <w:tcW w:w="883" w:type="dxa"/>
            <w:shd w:val="pct10" w:color="auto" w:fill="auto"/>
          </w:tcPr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6430AA" w:rsidRDefault="006430AA" w:rsidP="001A0AF8">
            <w:pPr>
              <w:numPr>
                <w:ilvl w:val="12"/>
                <w:numId w:val="0"/>
              </w:numPr>
              <w:jc w:val="center"/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</w:pPr>
          </w:p>
        </w:tc>
      </w:tr>
      <w:tr w:rsidR="006430AA" w:rsidTr="001A0AF8">
        <w:tc>
          <w:tcPr>
            <w:tcW w:w="883" w:type="dxa"/>
            <w:shd w:val="pct10" w:color="auto" w:fill="auto"/>
          </w:tcPr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6430AA" w:rsidRDefault="006430AA" w:rsidP="001A0AF8">
            <w:pPr>
              <w:numPr>
                <w:ilvl w:val="12"/>
                <w:numId w:val="0"/>
              </w:numPr>
            </w:pPr>
          </w:p>
        </w:tc>
      </w:tr>
      <w:tr w:rsidR="006430AA" w:rsidTr="001A0AF8">
        <w:tc>
          <w:tcPr>
            <w:tcW w:w="883" w:type="dxa"/>
            <w:shd w:val="pct10" w:color="auto" w:fill="auto"/>
          </w:tcPr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6430AA" w:rsidRDefault="006430AA" w:rsidP="001A0AF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6430AA" w:rsidRDefault="006430AA" w:rsidP="001A0AF8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6430AA" w:rsidRDefault="006430AA" w:rsidP="001A0AF8">
            <w:pPr>
              <w:numPr>
                <w:ilvl w:val="12"/>
                <w:numId w:val="0"/>
              </w:numPr>
            </w:pPr>
          </w:p>
        </w:tc>
      </w:tr>
    </w:tbl>
    <w:p w:rsidR="006430AA" w:rsidRDefault="006430AA" w:rsidP="006430AA">
      <w:pPr>
        <w:jc w:val="both"/>
        <w:rPr>
          <w:rFonts w:ascii="Tahoma" w:hAnsi="Tahoma"/>
        </w:rPr>
      </w:pPr>
    </w:p>
    <w:p w:rsidR="006430AA" w:rsidRDefault="006430AA" w:rsidP="006430AA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6430AA" w:rsidRPr="00465358" w:rsidRDefault="006430AA" w:rsidP="006430AA">
      <w:pPr>
        <w:rPr>
          <w:rFonts w:ascii="Tahoma" w:hAnsi="Tahoma" w:cs="Tahoma"/>
          <w:sz w:val="20"/>
          <w:szCs w:val="20"/>
        </w:rPr>
      </w:pPr>
    </w:p>
    <w:p w:rsidR="006430AA" w:rsidRDefault="006430AA" w:rsidP="006430AA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 wykonanie przedmiotu zamówienia w terminie</w:t>
      </w:r>
      <w:r>
        <w:rPr>
          <w:rFonts w:ascii="Tahoma" w:hAnsi="Tahoma" w:cs="Tahoma"/>
        </w:rPr>
        <w:t>:</w:t>
      </w:r>
    </w:p>
    <w:p w:rsidR="006430AA" w:rsidRPr="006430AA" w:rsidRDefault="006430AA" w:rsidP="006430AA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 w:val="0"/>
          <w:bCs w:val="0"/>
          <w:sz w:val="24"/>
          <w:szCs w:val="24"/>
        </w:rPr>
      </w:pPr>
      <w:r w:rsidRPr="006430AA">
        <w:rPr>
          <w:rStyle w:val="FontStyle15"/>
          <w:rFonts w:ascii="Tahoma" w:hAnsi="Tahoma" w:cs="Tahoma"/>
          <w:sz w:val="24"/>
          <w:szCs w:val="24"/>
        </w:rPr>
        <w:t xml:space="preserve">I Etap Robót –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dokumentacja techniczna –</w:t>
      </w:r>
      <w:r w:rsidRPr="006430AA">
        <w:rPr>
          <w:rStyle w:val="FontStyle17"/>
          <w:rFonts w:ascii="Tahoma" w:hAnsi="Tahoma" w:cs="Tahoma"/>
          <w:sz w:val="24"/>
          <w:szCs w:val="24"/>
        </w:rPr>
        <w:t xml:space="preserve">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 xml:space="preserve">termin wykonania </w:t>
      </w:r>
      <w:r w:rsidRPr="006430AA">
        <w:rPr>
          <w:rStyle w:val="FontStyle15"/>
          <w:rFonts w:ascii="Tahoma" w:hAnsi="Tahoma" w:cs="Tahoma"/>
          <w:sz w:val="24"/>
          <w:szCs w:val="24"/>
        </w:rPr>
        <w:t>do dnia 30 września  2018 roku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. Zamawiający zastrzega sobie prawo oceny rozwiązań w trakcie ich powstawania i wprowadzania zmian. Ten Etap Robót zostanie zakończony protokołem odbioru I Etapu Robót, po uprawomocnieniu się uzyskanego przez Wykonawcę pozwolenia na budowę</w:t>
      </w:r>
      <w:r w:rsidRPr="006430AA">
        <w:rPr>
          <w:rFonts w:ascii="Tahoma" w:hAnsi="Tahoma" w:cs="Tahoma"/>
          <w:b/>
        </w:rPr>
        <w:t>.</w:t>
      </w:r>
    </w:p>
    <w:p w:rsidR="006430AA" w:rsidRPr="006430AA" w:rsidRDefault="006430AA" w:rsidP="006430AA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/>
        </w:rPr>
      </w:pPr>
      <w:r w:rsidRPr="006430AA">
        <w:rPr>
          <w:rStyle w:val="FontStyle15"/>
          <w:rFonts w:ascii="Tahoma" w:hAnsi="Tahoma" w:cs="Tahoma"/>
          <w:sz w:val="24"/>
          <w:szCs w:val="24"/>
        </w:rPr>
        <w:t xml:space="preserve">II Etap Robót </w:t>
      </w:r>
      <w:r w:rsidRPr="006430AA">
        <w:rPr>
          <w:rStyle w:val="FontStyle17"/>
          <w:rFonts w:ascii="Tahoma" w:hAnsi="Tahoma" w:cs="Tahoma"/>
          <w:sz w:val="24"/>
          <w:szCs w:val="24"/>
        </w:rPr>
        <w:t xml:space="preserve">– realizacja </w:t>
      </w:r>
      <w:r w:rsidRPr="006430AA">
        <w:rPr>
          <w:rFonts w:ascii="Tahoma" w:hAnsi="Tahoma" w:cs="Tahoma"/>
        </w:rPr>
        <w:t xml:space="preserve">25-30% zaawansowania prac budowlanych – zgodnie z zatwierdzonym harmonogramem rzeczowo-finansowym -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termin wykonania</w:t>
      </w:r>
      <w:r w:rsidRPr="006430AA">
        <w:rPr>
          <w:rStyle w:val="FontStyle15"/>
          <w:rFonts w:ascii="Tahoma" w:hAnsi="Tahoma" w:cs="Tahoma"/>
          <w:sz w:val="24"/>
          <w:szCs w:val="24"/>
        </w:rPr>
        <w:t xml:space="preserve"> do dnia 30 listopada 2018 roku.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II Etap Robót zostanie zakończony protokołem odbioru II Etapu Robót</w:t>
      </w:r>
      <w:r w:rsidRPr="006430AA">
        <w:rPr>
          <w:rFonts w:ascii="Tahoma" w:hAnsi="Tahoma" w:cs="Tahoma"/>
          <w:b/>
        </w:rPr>
        <w:t xml:space="preserve">.  </w:t>
      </w:r>
    </w:p>
    <w:p w:rsidR="006430AA" w:rsidRPr="006430AA" w:rsidRDefault="006430AA" w:rsidP="006430AA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/>
        </w:rPr>
      </w:pPr>
      <w:r w:rsidRPr="006430AA">
        <w:rPr>
          <w:rStyle w:val="FontStyle15"/>
          <w:rFonts w:ascii="Tahoma" w:hAnsi="Tahoma" w:cs="Tahoma"/>
          <w:sz w:val="24"/>
          <w:szCs w:val="24"/>
        </w:rPr>
        <w:t xml:space="preserve">III Etap Robót </w:t>
      </w:r>
      <w:r w:rsidRPr="006430AA">
        <w:rPr>
          <w:rStyle w:val="FontStyle17"/>
          <w:rFonts w:ascii="Tahoma" w:hAnsi="Tahoma" w:cs="Tahoma"/>
          <w:sz w:val="24"/>
          <w:szCs w:val="24"/>
        </w:rPr>
        <w:t xml:space="preserve">– realizacja </w:t>
      </w:r>
      <w:r w:rsidRPr="006430AA">
        <w:rPr>
          <w:rFonts w:ascii="Tahoma" w:hAnsi="Tahoma" w:cs="Tahoma"/>
        </w:rPr>
        <w:t>45-50% zaawansowania prac b</w:t>
      </w:r>
      <w:bookmarkStart w:id="0" w:name="_GoBack"/>
      <w:bookmarkEnd w:id="0"/>
      <w:r w:rsidRPr="006430AA">
        <w:rPr>
          <w:rFonts w:ascii="Tahoma" w:hAnsi="Tahoma" w:cs="Tahoma"/>
        </w:rPr>
        <w:t xml:space="preserve">udowlanych – zgodnie z zatwierdzonym harmonogramem rzeczowo-finansowym -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termin wykonania</w:t>
      </w:r>
      <w:r w:rsidRPr="006430AA">
        <w:rPr>
          <w:rStyle w:val="FontStyle15"/>
          <w:rFonts w:ascii="Tahoma" w:hAnsi="Tahoma" w:cs="Tahoma"/>
          <w:sz w:val="24"/>
          <w:szCs w:val="24"/>
        </w:rPr>
        <w:t xml:space="preserve"> do dnia 15 stycznia 2019 roku.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III Etap Robót zostanie zakończony protokołem odbioru III Etapu Robót</w:t>
      </w:r>
      <w:r w:rsidRPr="006430AA">
        <w:rPr>
          <w:rFonts w:ascii="Tahoma" w:hAnsi="Tahoma" w:cs="Tahoma"/>
          <w:b/>
        </w:rPr>
        <w:t xml:space="preserve">.  </w:t>
      </w:r>
    </w:p>
    <w:p w:rsidR="006430AA" w:rsidRPr="006430AA" w:rsidRDefault="006430AA" w:rsidP="006430AA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Cs w:val="0"/>
          <w:sz w:val="24"/>
          <w:szCs w:val="24"/>
        </w:rPr>
      </w:pPr>
      <w:r w:rsidRPr="006430AA">
        <w:rPr>
          <w:rStyle w:val="FontStyle15"/>
          <w:rFonts w:ascii="Tahoma" w:hAnsi="Tahoma" w:cs="Tahoma"/>
          <w:sz w:val="24"/>
          <w:szCs w:val="24"/>
        </w:rPr>
        <w:t>IV Etap Robót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 xml:space="preserve"> </w:t>
      </w:r>
      <w:r w:rsidRPr="006430AA">
        <w:rPr>
          <w:rStyle w:val="FontStyle17"/>
          <w:rFonts w:ascii="Tahoma" w:hAnsi="Tahoma" w:cs="Tahoma"/>
          <w:b/>
          <w:sz w:val="24"/>
          <w:szCs w:val="24"/>
        </w:rPr>
        <w:t xml:space="preserve">- </w:t>
      </w:r>
      <w:r w:rsidRPr="006430AA">
        <w:rPr>
          <w:rStyle w:val="FontStyle17"/>
          <w:rFonts w:ascii="Tahoma" w:hAnsi="Tahoma" w:cs="Tahoma"/>
          <w:sz w:val="24"/>
          <w:szCs w:val="24"/>
        </w:rPr>
        <w:t xml:space="preserve">realizacja 65-70% zaawansowania prac budowlanych </w:t>
      </w:r>
      <w:r w:rsidRPr="006430AA">
        <w:rPr>
          <w:rFonts w:ascii="Tahoma" w:hAnsi="Tahoma" w:cs="Tahoma"/>
        </w:rPr>
        <w:t xml:space="preserve">- zgodnie z zatwierdzonym harmonogramem rzeczowo-finansowym - </w:t>
      </w:r>
      <w:r w:rsidRPr="006430AA">
        <w:rPr>
          <w:rStyle w:val="FontStyle15"/>
          <w:rFonts w:ascii="Tahoma" w:hAnsi="Tahoma" w:cs="Tahoma"/>
          <w:sz w:val="24"/>
          <w:szCs w:val="24"/>
        </w:rPr>
        <w:t xml:space="preserve">termin wykonania do dnia 30 marca 2019 roku.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IV Etap Robót zostanie zakończony protokołem odbioru IV Etapu Robót</w:t>
      </w:r>
      <w:r w:rsidRPr="006430AA">
        <w:rPr>
          <w:rFonts w:ascii="Tahoma" w:hAnsi="Tahoma" w:cs="Tahoma"/>
          <w:b/>
        </w:rPr>
        <w:t xml:space="preserve">. </w:t>
      </w:r>
    </w:p>
    <w:p w:rsidR="006430AA" w:rsidRPr="006430AA" w:rsidRDefault="006430AA" w:rsidP="006430AA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Style w:val="FontStyle15"/>
          <w:rFonts w:ascii="Tahoma" w:hAnsi="Tahoma" w:cs="Tahoma"/>
          <w:bCs w:val="0"/>
          <w:sz w:val="24"/>
          <w:szCs w:val="24"/>
        </w:rPr>
      </w:pPr>
      <w:r w:rsidRPr="006430AA">
        <w:rPr>
          <w:rStyle w:val="FontStyle15"/>
          <w:rFonts w:ascii="Tahoma" w:hAnsi="Tahoma" w:cs="Tahoma"/>
          <w:sz w:val="24"/>
          <w:szCs w:val="24"/>
        </w:rPr>
        <w:t>V Etap Robót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 xml:space="preserve"> </w:t>
      </w:r>
      <w:r w:rsidRPr="006430AA">
        <w:rPr>
          <w:rStyle w:val="FontStyle17"/>
          <w:rFonts w:ascii="Tahoma" w:hAnsi="Tahoma" w:cs="Tahoma"/>
          <w:b/>
          <w:sz w:val="24"/>
          <w:szCs w:val="24"/>
        </w:rPr>
        <w:t xml:space="preserve">- </w:t>
      </w:r>
      <w:r w:rsidRPr="006430AA">
        <w:rPr>
          <w:rStyle w:val="FontStyle17"/>
          <w:rFonts w:ascii="Tahoma" w:hAnsi="Tahoma" w:cs="Tahoma"/>
          <w:sz w:val="24"/>
          <w:szCs w:val="24"/>
        </w:rPr>
        <w:t xml:space="preserve">realizacja 80-85% zaawansowania prac budowlanych </w:t>
      </w:r>
      <w:r w:rsidRPr="006430AA">
        <w:rPr>
          <w:rFonts w:ascii="Tahoma" w:hAnsi="Tahoma" w:cs="Tahoma"/>
        </w:rPr>
        <w:t xml:space="preserve">- zgodnie z zatwierdzonym harmonogramem rzeczowo-finansowym - </w:t>
      </w:r>
      <w:r w:rsidRPr="006430AA">
        <w:rPr>
          <w:rStyle w:val="FontStyle15"/>
          <w:rFonts w:ascii="Tahoma" w:hAnsi="Tahoma" w:cs="Tahoma"/>
          <w:sz w:val="24"/>
          <w:szCs w:val="24"/>
        </w:rPr>
        <w:t xml:space="preserve">termin wykonania do dnia 30 maja 2019 roku. </w:t>
      </w:r>
      <w:r w:rsidRPr="006430AA">
        <w:rPr>
          <w:rStyle w:val="FontStyle15"/>
          <w:rFonts w:ascii="Tahoma" w:hAnsi="Tahoma" w:cs="Tahoma"/>
          <w:b w:val="0"/>
          <w:sz w:val="24"/>
          <w:szCs w:val="24"/>
        </w:rPr>
        <w:t>V Etap Robót zostanie zakończony protokołem odbioru V Etapu Robót</w:t>
      </w:r>
      <w:r w:rsidRPr="006430AA">
        <w:rPr>
          <w:rFonts w:ascii="Tahoma" w:hAnsi="Tahoma" w:cs="Tahoma"/>
          <w:b/>
        </w:rPr>
        <w:t xml:space="preserve">. </w:t>
      </w:r>
    </w:p>
    <w:p w:rsidR="006430AA" w:rsidRPr="006430AA" w:rsidRDefault="006430AA" w:rsidP="006430AA">
      <w:pPr>
        <w:pStyle w:val="Style9"/>
        <w:widowControl/>
        <w:tabs>
          <w:tab w:val="left" w:pos="706"/>
        </w:tabs>
        <w:spacing w:before="115" w:line="264" w:lineRule="exact"/>
        <w:ind w:left="360" w:firstLine="0"/>
        <w:rPr>
          <w:rFonts w:ascii="Tahoma" w:hAnsi="Tahoma" w:cs="Tahoma"/>
          <w:bCs/>
        </w:rPr>
      </w:pPr>
      <w:r w:rsidRPr="006430AA">
        <w:rPr>
          <w:rStyle w:val="FontStyle15"/>
          <w:rFonts w:ascii="Tahoma" w:hAnsi="Tahoma" w:cs="Tahoma"/>
          <w:sz w:val="24"/>
          <w:szCs w:val="24"/>
        </w:rPr>
        <w:t xml:space="preserve">VI Etap Robót </w:t>
      </w:r>
      <w:r w:rsidRPr="006430AA">
        <w:rPr>
          <w:rStyle w:val="FontStyle17"/>
          <w:rFonts w:ascii="Tahoma" w:hAnsi="Tahoma" w:cs="Tahoma"/>
          <w:sz w:val="24"/>
          <w:szCs w:val="24"/>
        </w:rPr>
        <w:t xml:space="preserve">- </w:t>
      </w:r>
      <w:r w:rsidRPr="006430AA">
        <w:rPr>
          <w:rFonts w:ascii="Tahoma" w:hAnsi="Tahoma" w:cs="Tahoma"/>
        </w:rPr>
        <w:t xml:space="preserve">całkowite zakończenie prac budowlanych </w:t>
      </w:r>
      <w:r w:rsidRPr="006430AA">
        <w:rPr>
          <w:rStyle w:val="FontStyle15"/>
          <w:rFonts w:ascii="Tahoma" w:hAnsi="Tahoma" w:cs="Tahoma"/>
          <w:sz w:val="24"/>
          <w:szCs w:val="24"/>
        </w:rPr>
        <w:t>-</w:t>
      </w:r>
      <w:r w:rsidRPr="006430AA">
        <w:rPr>
          <w:rFonts w:ascii="Tahoma" w:hAnsi="Tahoma" w:cs="Tahoma"/>
        </w:rPr>
        <w:t xml:space="preserve"> zgodnie z zatwierdzonym przez Zamawiającego harmonogramem rzeczowo-finansowym - </w:t>
      </w:r>
      <w:r w:rsidRPr="006430AA">
        <w:rPr>
          <w:rStyle w:val="FontStyle15"/>
          <w:rFonts w:ascii="Tahoma" w:hAnsi="Tahoma" w:cs="Tahoma"/>
          <w:sz w:val="24"/>
          <w:szCs w:val="24"/>
        </w:rPr>
        <w:t xml:space="preserve"> termin wykonania do dnia 15 lipca 2019 roku.</w:t>
      </w:r>
      <w:r w:rsidRPr="006430AA">
        <w:rPr>
          <w:rFonts w:ascii="Tahoma" w:hAnsi="Tahoma" w:cs="Tahoma"/>
        </w:rPr>
        <w:t xml:space="preserve"> Za dzień wykonania przedmiotu umowy przyjmuje się </w:t>
      </w:r>
      <w:r w:rsidRPr="006430AA">
        <w:rPr>
          <w:rFonts w:ascii="Tahoma" w:hAnsi="Tahoma" w:cs="Tahoma"/>
          <w:bCs/>
        </w:rPr>
        <w:t xml:space="preserve">dzień podpisania protokołu końcowego. Zakończenie </w:t>
      </w:r>
      <w:r w:rsidRPr="006430AA">
        <w:rPr>
          <w:rFonts w:ascii="Tahoma" w:hAnsi="Tahoma" w:cs="Tahoma"/>
        </w:rPr>
        <w:t xml:space="preserve">prac budowlanych </w:t>
      </w:r>
      <w:r w:rsidRPr="006430AA">
        <w:rPr>
          <w:rFonts w:ascii="Tahoma" w:hAnsi="Tahoma" w:cs="Tahoma"/>
          <w:bCs/>
        </w:rPr>
        <w:t xml:space="preserve">obejmować będzie dokonanie rozruchu </w:t>
      </w:r>
      <w:r w:rsidRPr="006430AA">
        <w:rPr>
          <w:rFonts w:ascii="Tahoma" w:hAnsi="Tahoma" w:cs="Tahoma"/>
          <w:bCs/>
        </w:rPr>
        <w:lastRenderedPageBreak/>
        <w:t>technologicznego wraz z uzyskaniem pozwolenia wodno-prawnego, a także uzyskaniem pozwolenia na użytkowanie obiektu.</w:t>
      </w:r>
    </w:p>
    <w:p w:rsidR="006430AA" w:rsidRPr="009D3421" w:rsidRDefault="006430AA" w:rsidP="006430AA">
      <w:pPr>
        <w:spacing w:line="276" w:lineRule="auto"/>
        <w:contextualSpacing/>
        <w:jc w:val="both"/>
        <w:rPr>
          <w:rFonts w:ascii="Tahoma" w:hAnsi="Tahoma" w:cs="Tahoma"/>
        </w:rPr>
      </w:pPr>
    </w:p>
    <w:p w:rsidR="006430AA" w:rsidRPr="00230596" w:rsidRDefault="006430AA" w:rsidP="006430A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 xml:space="preserve">miesięcznej </w:t>
      </w:r>
      <w:r w:rsidRPr="00DE06A3">
        <w:rPr>
          <w:rFonts w:ascii="Tahoma" w:hAnsi="Tahoma" w:cs="Tahoma"/>
          <w:b/>
        </w:rPr>
        <w:t>gwarancji jakości i rękojmi za wady</w:t>
      </w:r>
      <w:r w:rsidRPr="00230596">
        <w:rPr>
          <w:rFonts w:ascii="Tahoma" w:hAnsi="Tahoma" w:cs="Tahoma"/>
        </w:rPr>
        <w:t xml:space="preserve"> licząc od dnia </w:t>
      </w:r>
      <w:r w:rsidRPr="005116D3">
        <w:rPr>
          <w:rFonts w:ascii="Tahoma" w:hAnsi="Tahoma" w:cs="Tahoma"/>
        </w:rPr>
        <w:t>odbioru końcowego.</w:t>
      </w:r>
    </w:p>
    <w:p w:rsidR="006430AA" w:rsidRPr="00230596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6430AA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 xml:space="preserve">UWAGA: należy określić oferowany okres </w:t>
      </w:r>
      <w:r w:rsidRPr="00DC10D2">
        <w:rPr>
          <w:rFonts w:ascii="Tahoma" w:hAnsi="Tahoma" w:cs="Tahoma"/>
          <w:b/>
          <w:u w:val="single"/>
        </w:rPr>
        <w:t>gwarancji jakości i rękojmi za wady</w:t>
      </w:r>
    </w:p>
    <w:p w:rsidR="006430AA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</w:p>
    <w:p w:rsidR="006430AA" w:rsidRDefault="006430AA" w:rsidP="006430AA">
      <w:pPr>
        <w:pStyle w:val="Akapitzlist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</w:t>
      </w:r>
      <w:r w:rsidRPr="008D2614">
        <w:rPr>
          <w:rFonts w:ascii="Tahoma" w:hAnsi="Tahoma" w:cs="Tahoma"/>
        </w:rPr>
        <w:t xml:space="preserve"> przypadku niewypełnienia pola określającego długość okresu gwarancji </w:t>
      </w:r>
      <w:r>
        <w:rPr>
          <w:rFonts w:ascii="Tahoma" w:hAnsi="Tahoma" w:cs="Tahoma"/>
        </w:rPr>
        <w:t xml:space="preserve">należy uznać, że oferujemy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36</w:t>
      </w:r>
      <w:r w:rsidRPr="008D2614">
        <w:rPr>
          <w:rFonts w:ascii="Tahoma" w:hAnsi="Tahoma" w:cs="Tahoma"/>
        </w:rPr>
        <w:t xml:space="preserve"> miesięcznego 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</w:t>
      </w:r>
      <w:r w:rsidRPr="008D2614">
        <w:rPr>
          <w:rFonts w:ascii="Tahoma" w:hAnsi="Tahoma" w:cs="Tahoma"/>
        </w:rPr>
        <w:t>rękojmię za wady</w:t>
      </w:r>
      <w:r>
        <w:rPr>
          <w:rFonts w:ascii="Tahoma" w:hAnsi="Tahoma" w:cs="Tahoma"/>
        </w:rPr>
        <w:t>.</w:t>
      </w:r>
    </w:p>
    <w:p w:rsidR="006430AA" w:rsidRPr="00A329E2" w:rsidRDefault="006430AA" w:rsidP="006430AA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6430AA" w:rsidRDefault="006430AA" w:rsidP="006430A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6430AA" w:rsidRPr="00465358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6430AA" w:rsidRDefault="006430AA" w:rsidP="006430A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 w:rsidRPr="00621A87">
        <w:rPr>
          <w:rFonts w:ascii="Tahoma" w:hAnsi="Tahoma" w:cs="Tahoma"/>
        </w:rPr>
        <w:t xml:space="preserve"> oraz w  miejscu i terminie wskazanym przez zamawiającego.</w:t>
      </w:r>
    </w:p>
    <w:p w:rsidR="006430AA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6430AA" w:rsidRPr="00BE482D" w:rsidRDefault="006430AA" w:rsidP="006430AA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6430AA" w:rsidRPr="0043542E" w:rsidRDefault="006430AA" w:rsidP="006430A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6430AA" w:rsidRPr="0043542E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6430AA" w:rsidRPr="00465358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6430AA" w:rsidRDefault="006430AA" w:rsidP="006430A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6430AA" w:rsidRPr="005574A4" w:rsidRDefault="006430AA" w:rsidP="006430A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6430AA" w:rsidRPr="002127B0" w:rsidRDefault="006430AA" w:rsidP="006430AA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6430AA" w:rsidRPr="00FC2693" w:rsidRDefault="006430AA" w:rsidP="006430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6430AA" w:rsidRPr="00C8002D" w:rsidTr="001A0AF8">
        <w:trPr>
          <w:trHeight w:val="425"/>
        </w:trPr>
        <w:tc>
          <w:tcPr>
            <w:tcW w:w="9071" w:type="dxa"/>
            <w:shd w:val="pct12" w:color="auto" w:fill="auto"/>
          </w:tcPr>
          <w:p w:rsidR="006430AA" w:rsidRPr="00C8002D" w:rsidRDefault="006430AA" w:rsidP="001A0AF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6430AA" w:rsidRPr="00C8002D" w:rsidRDefault="006430AA" w:rsidP="001A0AF8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6430AA" w:rsidRPr="00C8002D" w:rsidTr="001A0AF8">
        <w:trPr>
          <w:trHeight w:val="593"/>
        </w:trPr>
        <w:tc>
          <w:tcPr>
            <w:tcW w:w="9071" w:type="dxa"/>
          </w:tcPr>
          <w:p w:rsidR="006430AA" w:rsidRDefault="006430AA" w:rsidP="001A0AF8"/>
          <w:p w:rsidR="006430AA" w:rsidRPr="00C8002D" w:rsidRDefault="006430AA" w:rsidP="001A0AF8"/>
          <w:p w:rsidR="006430AA" w:rsidRPr="00C8002D" w:rsidRDefault="006430AA" w:rsidP="001A0AF8"/>
        </w:tc>
      </w:tr>
      <w:tr w:rsidR="006430AA" w:rsidRPr="00C8002D" w:rsidTr="001A0AF8">
        <w:trPr>
          <w:trHeight w:val="810"/>
        </w:trPr>
        <w:tc>
          <w:tcPr>
            <w:tcW w:w="9071" w:type="dxa"/>
          </w:tcPr>
          <w:p w:rsidR="006430AA" w:rsidRDefault="006430AA" w:rsidP="001A0AF8"/>
          <w:p w:rsidR="006430AA" w:rsidRDefault="006430AA" w:rsidP="001A0AF8"/>
        </w:tc>
      </w:tr>
    </w:tbl>
    <w:p w:rsidR="006430AA" w:rsidRPr="00465358" w:rsidRDefault="006430AA" w:rsidP="006430AA">
      <w:pPr>
        <w:rPr>
          <w:sz w:val="12"/>
          <w:szCs w:val="12"/>
        </w:rPr>
      </w:pPr>
    </w:p>
    <w:p w:rsidR="006430AA" w:rsidRPr="00C8002D" w:rsidRDefault="006430AA" w:rsidP="006430A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6430AA" w:rsidRPr="00465358" w:rsidRDefault="006430AA" w:rsidP="006430AA">
      <w:pPr>
        <w:rPr>
          <w:sz w:val="16"/>
          <w:szCs w:val="16"/>
        </w:rPr>
      </w:pPr>
    </w:p>
    <w:p w:rsidR="006430AA" w:rsidRPr="00A1609F" w:rsidRDefault="006430AA" w:rsidP="006430AA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lastRenderedPageBreak/>
        <w:t>Oświadczam,</w:t>
      </w:r>
      <w:r w:rsidRPr="002E783F">
        <w:rPr>
          <w:rFonts w:ascii="Tahoma" w:hAnsi="Tahoma" w:cs="Tahoma"/>
          <w:b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6430AA" w:rsidRPr="00465358" w:rsidRDefault="006430AA" w:rsidP="006430AA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6430AA" w:rsidTr="001A0AF8">
        <w:trPr>
          <w:trHeight w:val="384"/>
        </w:trPr>
        <w:tc>
          <w:tcPr>
            <w:tcW w:w="4809" w:type="dxa"/>
            <w:shd w:val="pct12" w:color="auto" w:fill="auto"/>
          </w:tcPr>
          <w:p w:rsidR="006430AA" w:rsidRPr="002E783F" w:rsidRDefault="006430AA" w:rsidP="001A0AF8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6430AA" w:rsidRDefault="006430AA" w:rsidP="001A0AF8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6430AA" w:rsidTr="001A0AF8">
        <w:trPr>
          <w:trHeight w:val="507"/>
        </w:trPr>
        <w:tc>
          <w:tcPr>
            <w:tcW w:w="4809" w:type="dxa"/>
          </w:tcPr>
          <w:p w:rsidR="006430AA" w:rsidRDefault="006430AA" w:rsidP="001A0AF8"/>
          <w:p w:rsidR="006430AA" w:rsidRDefault="006430AA" w:rsidP="001A0AF8"/>
          <w:p w:rsidR="006430AA" w:rsidRDefault="006430AA" w:rsidP="001A0AF8"/>
          <w:p w:rsidR="006430AA" w:rsidRDefault="006430AA" w:rsidP="001A0AF8"/>
        </w:tc>
        <w:tc>
          <w:tcPr>
            <w:tcW w:w="4194" w:type="dxa"/>
          </w:tcPr>
          <w:p w:rsidR="006430AA" w:rsidRDefault="006430AA" w:rsidP="001A0AF8"/>
        </w:tc>
      </w:tr>
      <w:tr w:rsidR="006430AA" w:rsidTr="001A0AF8">
        <w:trPr>
          <w:trHeight w:val="408"/>
        </w:trPr>
        <w:tc>
          <w:tcPr>
            <w:tcW w:w="4809" w:type="dxa"/>
          </w:tcPr>
          <w:p w:rsidR="006430AA" w:rsidRDefault="006430AA" w:rsidP="001A0AF8"/>
          <w:p w:rsidR="006430AA" w:rsidRDefault="006430AA" w:rsidP="001A0AF8"/>
          <w:p w:rsidR="006430AA" w:rsidRDefault="006430AA" w:rsidP="001A0AF8"/>
          <w:p w:rsidR="006430AA" w:rsidRDefault="006430AA" w:rsidP="001A0AF8"/>
        </w:tc>
        <w:tc>
          <w:tcPr>
            <w:tcW w:w="4194" w:type="dxa"/>
          </w:tcPr>
          <w:p w:rsidR="006430AA" w:rsidRDefault="006430AA" w:rsidP="001A0AF8"/>
        </w:tc>
      </w:tr>
    </w:tbl>
    <w:p w:rsidR="006430AA" w:rsidRPr="00437567" w:rsidRDefault="006430AA" w:rsidP="006430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6430AA" w:rsidRPr="00437567" w:rsidRDefault="006430AA" w:rsidP="006430AA">
      <w:pPr>
        <w:spacing w:line="276" w:lineRule="auto"/>
        <w:contextualSpacing/>
        <w:jc w:val="both"/>
        <w:rPr>
          <w:rFonts w:ascii="Tahoma" w:hAnsi="Tahoma" w:cs="Tahoma"/>
        </w:rPr>
      </w:pPr>
    </w:p>
    <w:p w:rsidR="006430AA" w:rsidRPr="009C2190" w:rsidRDefault="006430AA" w:rsidP="006430AA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6430AA" w:rsidRPr="00465358" w:rsidRDefault="006430AA" w:rsidP="006430AA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6430AA" w:rsidRDefault="006430AA" w:rsidP="006430AA">
      <w:pPr>
        <w:pStyle w:val="Nagwek1"/>
        <w:numPr>
          <w:ilvl w:val="0"/>
          <w:numId w:val="3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6430AA" w:rsidRDefault="006430AA" w:rsidP="006430AA"/>
    <w:p w:rsidR="006430AA" w:rsidRDefault="006430AA" w:rsidP="006430AA">
      <w:pPr>
        <w:spacing w:line="360" w:lineRule="auto"/>
        <w:rPr>
          <w:rFonts w:ascii="Tahoma" w:hAnsi="Tahoma" w:cs="Tahoma"/>
        </w:rPr>
      </w:pPr>
      <w:r w:rsidRPr="00E77A21">
        <w:rPr>
          <w:rFonts w:ascii="Tahoma" w:hAnsi="Tahoma" w:cs="Tahoma"/>
        </w:rPr>
        <w:t xml:space="preserve">10. </w:t>
      </w:r>
      <w:r>
        <w:rPr>
          <w:rFonts w:ascii="Tahoma" w:hAnsi="Tahoma" w:cs="Tahoma"/>
        </w:rPr>
        <w:t>Oświadczam, że jestem:</w:t>
      </w:r>
    </w:p>
    <w:p w:rsidR="006430AA" w:rsidRDefault="006430AA" w:rsidP="006430AA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F3783" wp14:editId="62716DCF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mikroprzedsiębiorcą</w:t>
      </w:r>
      <w:proofErr w:type="spellEnd"/>
      <w:r>
        <w:rPr>
          <w:rFonts w:ascii="Tahoma" w:hAnsi="Tahoma" w:cs="Tahoma"/>
        </w:rPr>
        <w:t>,</w:t>
      </w:r>
    </w:p>
    <w:p w:rsidR="006430AA" w:rsidRDefault="006430AA" w:rsidP="006430AA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2DD0" wp14:editId="304C746F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ab/>
        <w:t>małym przedsiębiorcą,</w:t>
      </w:r>
    </w:p>
    <w:p w:rsidR="006430AA" w:rsidRDefault="006430AA" w:rsidP="006430AA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3529A" wp14:editId="5DF4A73A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średnim przedsiębiorcą.</w:t>
      </w:r>
    </w:p>
    <w:p w:rsidR="006430AA" w:rsidRPr="00E77A21" w:rsidRDefault="006430AA" w:rsidP="006430AA">
      <w:pPr>
        <w:tabs>
          <w:tab w:val="left" w:pos="1073"/>
        </w:tabs>
        <w:ind w:firstLine="709"/>
        <w:rPr>
          <w:rFonts w:ascii="Tahoma" w:hAnsi="Tahoma" w:cs="Tahoma"/>
        </w:rPr>
      </w:pPr>
    </w:p>
    <w:p w:rsidR="006430AA" w:rsidRDefault="006430AA" w:rsidP="006430AA">
      <w:pPr>
        <w:pStyle w:val="Nagwek1"/>
        <w:spacing w:line="276" w:lineRule="auto"/>
        <w:ind w:left="360" w:hanging="360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6430AA" w:rsidRPr="0043542E" w:rsidRDefault="006430AA" w:rsidP="006430AA"/>
    <w:p w:rsidR="006430AA" w:rsidRPr="000E65D1" w:rsidRDefault="006430AA" w:rsidP="006430AA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6430AA" w:rsidRDefault="006430AA" w:rsidP="006430AA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6430AA" w:rsidRPr="002127B0" w:rsidRDefault="006430AA" w:rsidP="006430AA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6430AA" w:rsidRPr="0031259A" w:rsidTr="001A0AF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6430AA" w:rsidRPr="00EE6732" w:rsidRDefault="006430AA" w:rsidP="001A0AF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6430AA" w:rsidRPr="00EE6732" w:rsidRDefault="006430AA" w:rsidP="001A0AF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6430AA" w:rsidRPr="00EE6732" w:rsidRDefault="006430AA" w:rsidP="001A0AF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6430AA" w:rsidRPr="00EE6732" w:rsidRDefault="006430AA" w:rsidP="001A0AF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6430AA" w:rsidRPr="00EE6732" w:rsidRDefault="006430AA" w:rsidP="001A0AF8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6430AA" w:rsidRPr="0031259A" w:rsidTr="001A0AF8">
        <w:trPr>
          <w:jc w:val="center"/>
        </w:trPr>
        <w:tc>
          <w:tcPr>
            <w:tcW w:w="1618" w:type="dxa"/>
          </w:tcPr>
          <w:p w:rsidR="006430AA" w:rsidRPr="00830E32" w:rsidRDefault="006430AA" w:rsidP="001A0AF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6430AA" w:rsidRDefault="006430AA" w:rsidP="001A0AF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6430AA" w:rsidRDefault="006430AA" w:rsidP="001A0AF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6430AA" w:rsidRDefault="006430AA" w:rsidP="001A0AF8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6430AA" w:rsidRPr="00830E32" w:rsidRDefault="006430AA" w:rsidP="001A0AF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6430AA" w:rsidRPr="00830E32" w:rsidRDefault="006430AA" w:rsidP="001A0AF8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9D1CBD" w:rsidRDefault="009D1CBD"/>
    <w:sectPr w:rsidR="009D1CBD" w:rsidSect="00447A7E">
      <w:footerReference w:type="default" r:id="rId9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1C" w:rsidRDefault="00923C1C" w:rsidP="006430AA">
      <w:r>
        <w:separator/>
      </w:r>
    </w:p>
  </w:endnote>
  <w:endnote w:type="continuationSeparator" w:id="0">
    <w:p w:rsidR="00923C1C" w:rsidRDefault="00923C1C" w:rsidP="0064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AA" w:rsidRDefault="006430AA" w:rsidP="006430AA">
    <w:pPr>
      <w:pStyle w:val="Stopka"/>
      <w:jc w:val="center"/>
    </w:pPr>
    <w:r>
      <w:rPr>
        <w:rFonts w:ascii="Century Gothic" w:hAnsi="Century Gothic"/>
        <w:bCs/>
        <w:noProof/>
        <w:sz w:val="22"/>
        <w:szCs w:val="22"/>
      </w:rPr>
      <w:drawing>
        <wp:inline distT="0" distB="0" distL="0" distR="0" wp14:anchorId="62AE5140" wp14:editId="546FEEB9">
          <wp:extent cx="4339086" cy="468130"/>
          <wp:effectExtent l="0" t="0" r="4445" b="8255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8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30AA" w:rsidRPr="00C92046" w:rsidRDefault="006430AA" w:rsidP="006430AA">
    <w:pPr>
      <w:jc w:val="center"/>
      <w:rPr>
        <w:i/>
        <w:sz w:val="16"/>
        <w:szCs w:val="16"/>
      </w:rPr>
    </w:pPr>
    <w:r w:rsidRPr="00C92046">
      <w:rPr>
        <w:i/>
        <w:sz w:val="16"/>
        <w:szCs w:val="16"/>
      </w:rPr>
      <w:t xml:space="preserve">Inwestycja współfinansowana ze środków Regionalnego Programu Operacyjnego – Lubuskie 2020, </w:t>
    </w:r>
  </w:p>
  <w:p w:rsidR="006430AA" w:rsidRPr="00C92046" w:rsidRDefault="006430AA" w:rsidP="006430AA">
    <w:pPr>
      <w:jc w:val="center"/>
      <w:rPr>
        <w:i/>
        <w:sz w:val="16"/>
        <w:szCs w:val="16"/>
      </w:rPr>
    </w:pPr>
    <w:r w:rsidRPr="00C92046">
      <w:rPr>
        <w:i/>
        <w:sz w:val="16"/>
        <w:szCs w:val="16"/>
      </w:rPr>
      <w:t>Osi Priorytetowej 4. Środowisko i Kultura, Działanie 4.3 Gospodarka wodno-ściekowa</w:t>
    </w:r>
  </w:p>
  <w:p w:rsidR="006430AA" w:rsidRDefault="006430AA" w:rsidP="006430AA">
    <w:pPr>
      <w:pStyle w:val="Stopka"/>
      <w:jc w:val="both"/>
    </w:pPr>
  </w:p>
  <w:p w:rsidR="006430AA" w:rsidRDefault="00643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1C" w:rsidRDefault="00923C1C" w:rsidP="006430AA">
      <w:r>
        <w:separator/>
      </w:r>
    </w:p>
  </w:footnote>
  <w:footnote w:type="continuationSeparator" w:id="0">
    <w:p w:rsidR="00923C1C" w:rsidRDefault="00923C1C" w:rsidP="0064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75D0777"/>
    <w:multiLevelType w:val="hybridMultilevel"/>
    <w:tmpl w:val="ADDEB242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FFDA1ADE">
      <w:start w:val="1"/>
      <w:numFmt w:val="decimal"/>
      <w:lvlText w:val="%2."/>
      <w:lvlJc w:val="left"/>
      <w:pPr>
        <w:tabs>
          <w:tab w:val="num" w:pos="766"/>
        </w:tabs>
        <w:ind w:left="823" w:hanging="397"/>
      </w:pPr>
      <w:rPr>
        <w:rFonts w:ascii="Tahoma" w:hAnsi="Tahoma" w:cs="Tahoma" w:hint="default"/>
        <w:b w:val="0"/>
        <w:bCs w:val="0"/>
        <w:color w:val="auto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AA"/>
    <w:rsid w:val="00447A7E"/>
    <w:rsid w:val="006430AA"/>
    <w:rsid w:val="00923C1C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0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430A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0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430AA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430A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30AA"/>
    <w:pPr>
      <w:ind w:left="720"/>
    </w:pPr>
  </w:style>
  <w:style w:type="paragraph" w:customStyle="1" w:styleId="CM38">
    <w:name w:val="CM38"/>
    <w:basedOn w:val="Default"/>
    <w:next w:val="Default"/>
    <w:uiPriority w:val="99"/>
    <w:rsid w:val="006430AA"/>
    <w:pPr>
      <w:spacing w:after="468"/>
    </w:pPr>
    <w:rPr>
      <w:color w:val="auto"/>
    </w:rPr>
  </w:style>
  <w:style w:type="table" w:styleId="Tabela-Siatka">
    <w:name w:val="Table Grid"/>
    <w:basedOn w:val="Standardowy"/>
    <w:uiPriority w:val="59"/>
    <w:rsid w:val="006430A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6430AA"/>
    <w:pPr>
      <w:widowControl w:val="0"/>
      <w:autoSpaceDE w:val="0"/>
      <w:autoSpaceDN w:val="0"/>
      <w:adjustRightInd w:val="0"/>
      <w:spacing w:line="265" w:lineRule="exact"/>
      <w:ind w:hanging="27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qFormat/>
    <w:rsid w:val="006430AA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6430AA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3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43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0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0A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0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430A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0A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430AA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6430A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3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30AA"/>
    <w:pPr>
      <w:ind w:left="720"/>
    </w:pPr>
  </w:style>
  <w:style w:type="paragraph" w:customStyle="1" w:styleId="CM38">
    <w:name w:val="CM38"/>
    <w:basedOn w:val="Default"/>
    <w:next w:val="Default"/>
    <w:uiPriority w:val="99"/>
    <w:rsid w:val="006430AA"/>
    <w:pPr>
      <w:spacing w:after="468"/>
    </w:pPr>
    <w:rPr>
      <w:color w:val="auto"/>
    </w:rPr>
  </w:style>
  <w:style w:type="table" w:styleId="Tabela-Siatka">
    <w:name w:val="Table Grid"/>
    <w:basedOn w:val="Standardowy"/>
    <w:uiPriority w:val="59"/>
    <w:rsid w:val="006430A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qFormat/>
    <w:rsid w:val="006430AA"/>
    <w:pPr>
      <w:widowControl w:val="0"/>
      <w:autoSpaceDE w:val="0"/>
      <w:autoSpaceDN w:val="0"/>
      <w:adjustRightInd w:val="0"/>
      <w:spacing w:line="265" w:lineRule="exact"/>
      <w:ind w:hanging="278"/>
      <w:jc w:val="both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omylnaczcionkaakapitu"/>
    <w:uiPriority w:val="99"/>
    <w:qFormat/>
    <w:rsid w:val="006430AA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6430AA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3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43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0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0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0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1B53-D60A-4FC0-93FE-70BBAA58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2018-04-30T07:00:00Z</dcterms:created>
  <dcterms:modified xsi:type="dcterms:W3CDTF">2018-04-30T07:03:00Z</dcterms:modified>
</cp:coreProperties>
</file>