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threeDEmboss" w:sz="12" w:space="0" w:color="auto"/>
          <w:left w:val="threeDEmboss" w:sz="12" w:space="0" w:color="auto"/>
          <w:bottom w:val="threeDEngrave" w:sz="12" w:space="0" w:color="auto"/>
          <w:right w:val="threeDEngrave" w:sz="12" w:space="0" w:color="auto"/>
        </w:tblBorders>
        <w:tblLayout w:type="fixed"/>
        <w:tblCellMar>
          <w:left w:w="70" w:type="dxa"/>
          <w:right w:w="70" w:type="dxa"/>
        </w:tblCellMar>
        <w:tblLook w:val="0000" w:firstRow="0" w:lastRow="0" w:firstColumn="0" w:lastColumn="0" w:noHBand="0" w:noVBand="0"/>
      </w:tblPr>
      <w:tblGrid>
        <w:gridCol w:w="2718"/>
        <w:gridCol w:w="6694"/>
      </w:tblGrid>
      <w:tr w:rsidR="003F783B" w:rsidRPr="00214B63" w:rsidTr="00BC5AE1">
        <w:trPr>
          <w:trHeight w:val="2645"/>
          <w:jc w:val="center"/>
        </w:trPr>
        <w:tc>
          <w:tcPr>
            <w:tcW w:w="2718" w:type="dxa"/>
            <w:tcBorders>
              <w:top w:val="threeDEmboss" w:sz="12" w:space="0" w:color="auto"/>
              <w:left w:val="threeDEmboss" w:sz="12" w:space="0" w:color="auto"/>
              <w:bottom w:val="threeDEngrave" w:sz="12" w:space="0" w:color="auto"/>
              <w:right w:val="threeDEmboss" w:sz="12" w:space="0" w:color="auto"/>
            </w:tcBorders>
          </w:tcPr>
          <w:p w:rsidR="003F783B" w:rsidRPr="00214B63" w:rsidRDefault="003F783B" w:rsidP="00BC5AE1">
            <w:pPr>
              <w:pStyle w:val="Nagwek"/>
              <w:tabs>
                <w:tab w:val="left" w:pos="708"/>
              </w:tabs>
              <w:rPr>
                <w:rFonts w:ascii="Tahoma" w:hAnsi="Tahoma"/>
              </w:rPr>
            </w:pPr>
            <w:r>
              <w:rPr>
                <w:rFonts w:ascii="Tahoma" w:hAnsi="Tahoma" w:cs="Tahoma"/>
                <w:noProof/>
                <w:sz w:val="22"/>
                <w:szCs w:val="22"/>
              </w:rPr>
              <w:drawing>
                <wp:inline distT="0" distB="0" distL="0" distR="0">
                  <wp:extent cx="1475105" cy="1673225"/>
                  <wp:effectExtent l="0" t="0" r="0" b="0"/>
                  <wp:docPr id="1" name="Obraz 1" descr="http://www.bip.nowemiasteczko.pl/res/serwisy/bip-nowem/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p.nowemiasteczko.pl/res/serwisy/bip-nowem/herb.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75105" cy="1673225"/>
                          </a:xfrm>
                          <a:prstGeom prst="rect">
                            <a:avLst/>
                          </a:prstGeom>
                          <a:noFill/>
                          <a:ln>
                            <a:noFill/>
                          </a:ln>
                        </pic:spPr>
                      </pic:pic>
                    </a:graphicData>
                  </a:graphic>
                </wp:inline>
              </w:drawing>
            </w:r>
          </w:p>
        </w:tc>
        <w:tc>
          <w:tcPr>
            <w:tcW w:w="6694" w:type="dxa"/>
            <w:tcBorders>
              <w:top w:val="threeDEmboss" w:sz="12" w:space="0" w:color="auto"/>
              <w:left w:val="threeDEmboss" w:sz="12" w:space="0" w:color="auto"/>
              <w:bottom w:val="threeDEngrave" w:sz="12" w:space="0" w:color="auto"/>
              <w:right w:val="threeDEngrave" w:sz="12" w:space="0" w:color="auto"/>
            </w:tcBorders>
            <w:shd w:val="clear" w:color="auto" w:fill="D9D9D9"/>
          </w:tcPr>
          <w:p w:rsidR="003F783B" w:rsidRPr="007B024C" w:rsidRDefault="003F783B" w:rsidP="00BC5AE1">
            <w:pPr>
              <w:rPr>
                <w:rFonts w:ascii="Century Gothic" w:hAnsi="Century Gothic"/>
                <w:b/>
                <w:bCs/>
                <w:sz w:val="28"/>
                <w:szCs w:val="28"/>
              </w:rPr>
            </w:pPr>
            <w:r w:rsidRPr="007B024C">
              <w:rPr>
                <w:rFonts w:ascii="Century Gothic" w:hAnsi="Century Gothic"/>
                <w:b/>
                <w:bCs/>
                <w:sz w:val="28"/>
                <w:szCs w:val="28"/>
              </w:rPr>
              <w:t>ZAMAWIAJĄCY:</w:t>
            </w:r>
          </w:p>
          <w:p w:rsidR="003F783B" w:rsidRPr="007C23A2" w:rsidRDefault="003F783B" w:rsidP="00BC5AE1">
            <w:pPr>
              <w:pStyle w:val="Nagwek1"/>
              <w:tabs>
                <w:tab w:val="center" w:pos="3621"/>
              </w:tabs>
              <w:ind w:left="1415"/>
              <w:jc w:val="left"/>
              <w:rPr>
                <w:rFonts w:ascii="Century Gothic" w:hAnsi="Century Gothic" w:cs="Tahoma"/>
                <w14:shadow w14:blurRad="50800" w14:dist="38100" w14:dir="2700000" w14:sx="100000" w14:sy="100000" w14:kx="0" w14:ky="0" w14:algn="tl">
                  <w14:srgbClr w14:val="000000">
                    <w14:alpha w14:val="60000"/>
                  </w14:srgbClr>
                </w14:shadow>
              </w:rPr>
            </w:pPr>
            <w:r w:rsidRPr="007C23A2">
              <w:rPr>
                <w:rFonts w:ascii="Century Gothic" w:hAnsi="Century Gothic" w:cs="Tahoma"/>
                <w:sz w:val="22"/>
                <w:szCs w:val="22"/>
                <w14:shadow w14:blurRad="50800" w14:dist="38100" w14:dir="2700000" w14:sx="100000" w14:sy="100000" w14:kx="0" w14:ky="0" w14:algn="tl">
                  <w14:srgbClr w14:val="000000">
                    <w14:alpha w14:val="60000"/>
                  </w14:srgbClr>
                </w14:shadow>
              </w:rPr>
              <w:t xml:space="preserve">   </w:t>
            </w:r>
          </w:p>
          <w:p w:rsidR="003F783B" w:rsidRPr="007C23A2" w:rsidRDefault="003F783B" w:rsidP="00BC5AE1">
            <w:pPr>
              <w:pStyle w:val="Nagwek1"/>
              <w:tabs>
                <w:tab w:val="center" w:pos="3621"/>
              </w:tabs>
              <w:ind w:left="1415"/>
              <w:jc w:val="left"/>
              <w:rPr>
                <w:rFonts w:ascii="Century Gothic" w:hAnsi="Century Gothic" w:cs="Tahoma"/>
                <w:iCs/>
                <w:cap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caps/>
                <w:sz w:val="28"/>
                <w:szCs w:val="28"/>
                <w14:shadow w14:blurRad="50800" w14:dist="38100" w14:dir="2700000" w14:sx="100000" w14:sy="100000" w14:kx="0" w14:ky="0" w14:algn="tl">
                  <w14:srgbClr w14:val="000000">
                    <w14:alpha w14:val="60000"/>
                  </w14:srgbClr>
                </w14:shadow>
              </w:rPr>
              <w:t xml:space="preserve">Gmina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ul. Rynek 2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67- 124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tel.  68-3888154   faks  68-3888461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NIP 925-18-58-478 REGON 970770340 </w:t>
            </w:r>
          </w:p>
          <w:p w:rsidR="003F783B" w:rsidRPr="00214B63" w:rsidRDefault="003F783B" w:rsidP="00BC5AE1">
            <w:pPr>
              <w:pStyle w:val="Nagwek"/>
              <w:tabs>
                <w:tab w:val="left" w:pos="708"/>
              </w:tabs>
              <w:spacing w:before="60" w:after="60"/>
              <w:rPr>
                <w:rFonts w:ascii="Tahoma" w:hAnsi="Tahoma"/>
              </w:rPr>
            </w:pPr>
          </w:p>
        </w:tc>
      </w:tr>
    </w:tbl>
    <w:p w:rsidR="003F783B" w:rsidRPr="00214B63" w:rsidRDefault="003F783B" w:rsidP="003F783B">
      <w:pPr>
        <w:rPr>
          <w:rFonts w:ascii="Tahoma" w:hAnsi="Tahoma" w:cs="Tahoma"/>
          <w:sz w:val="22"/>
          <w:szCs w:val="22"/>
        </w:rPr>
      </w:pPr>
    </w:p>
    <w:p w:rsidR="003F783B" w:rsidRPr="007C23A2" w:rsidRDefault="003F783B" w:rsidP="003F783B">
      <w:pPr>
        <w:pStyle w:val="Tekstpodstawowy"/>
        <w:spacing w:before="120" w:after="120"/>
        <w:rPr>
          <w:rFonts w:ascii="Century Gothic" w:hAnsi="Century Gothic"/>
          <w:b/>
          <w:sz w:val="22"/>
          <w:szCs w:val="22"/>
          <w14:shadow w14:blurRad="50800" w14:dist="38100" w14:dir="2700000" w14:sx="100000" w14:sy="100000" w14:kx="0" w14:ky="0" w14:algn="tl">
            <w14:srgbClr w14:val="000000">
              <w14:alpha w14:val="60000"/>
            </w14:srgbClr>
          </w14:shadow>
        </w:rPr>
      </w:pPr>
    </w:p>
    <w:p w:rsidR="003F783B" w:rsidRPr="00EE3644" w:rsidRDefault="00EE3644" w:rsidP="00EE3644">
      <w:pPr>
        <w:jc w:val="both"/>
        <w:rPr>
          <w:rFonts w:ascii="Century Gothic" w:hAnsi="Century Gothic"/>
          <w:b/>
          <w:sz w:val="36"/>
          <w:szCs w:val="36"/>
        </w:rPr>
      </w:pPr>
      <w:r w:rsidRPr="00EE3644">
        <w:rPr>
          <w:rFonts w:ascii="Century Gothic" w:hAnsi="Century Gothic"/>
          <w:b/>
          <w:sz w:val="36"/>
          <w:szCs w:val="36"/>
        </w:rPr>
        <w:t xml:space="preserve">Zmodyfikowana </w:t>
      </w:r>
      <w:r>
        <w:rPr>
          <w:rFonts w:ascii="Century Gothic" w:hAnsi="Century Gothic"/>
          <w:b/>
          <w:sz w:val="36"/>
          <w:szCs w:val="36"/>
        </w:rPr>
        <w:t xml:space="preserve">przez zamawiającego </w:t>
      </w:r>
      <w:r>
        <w:rPr>
          <w:rFonts w:ascii="Century Gothic" w:hAnsi="Century Gothic"/>
          <w:b/>
          <w:sz w:val="36"/>
          <w:szCs w:val="36"/>
        </w:rPr>
        <w:t>treść SIWZ w zakresie złożonych przez wykonawcę zapytań oraz zmian do treści SIWZ, sporządzona w oparciu o wyjaśnienia do SIWZ.</w:t>
      </w:r>
    </w:p>
    <w:p w:rsidR="003F783B" w:rsidRDefault="003F783B" w:rsidP="003F783B">
      <w:pPr>
        <w:rPr>
          <w:rFonts w:ascii="Century Gothic" w:hAnsi="Century Gothic"/>
          <w:bCs/>
          <w:sz w:val="22"/>
          <w:szCs w:val="22"/>
        </w:rPr>
      </w:pPr>
      <w:bookmarkStart w:id="0" w:name="_GoBack"/>
      <w:bookmarkEnd w:id="0"/>
    </w:p>
    <w:p w:rsidR="003F783B" w:rsidRDefault="003F783B" w:rsidP="003F783B">
      <w:pPr>
        <w:rPr>
          <w:rFonts w:ascii="Century Gothic" w:hAnsi="Century Gothic"/>
          <w:bCs/>
          <w:sz w:val="22"/>
          <w:szCs w:val="22"/>
        </w:rPr>
      </w:pPr>
    </w:p>
    <w:p w:rsidR="003F783B" w:rsidRPr="00214B63" w:rsidRDefault="003F783B" w:rsidP="003F783B">
      <w:pPr>
        <w:rPr>
          <w:rFonts w:ascii="Century Gothic" w:hAnsi="Century Gothic"/>
          <w:bCs/>
          <w:sz w:val="22"/>
          <w:szCs w:val="22"/>
        </w:rPr>
      </w:pPr>
      <w:r w:rsidRPr="00214B63">
        <w:rPr>
          <w:rFonts w:ascii="Century Gothic" w:hAnsi="Century Gothic"/>
          <w:bCs/>
          <w:sz w:val="22"/>
          <w:szCs w:val="22"/>
        </w:rPr>
        <w:t>Przedmiot zamówienia:</w:t>
      </w:r>
    </w:p>
    <w:p w:rsidR="003F783B" w:rsidRPr="00214B63" w:rsidRDefault="007C23A2" w:rsidP="00782BD8">
      <w:pPr>
        <w:rPr>
          <w:rFonts w:ascii="Century Gothic" w:hAnsi="Century Gothic"/>
          <w:b/>
          <w:sz w:val="22"/>
          <w:szCs w:val="22"/>
        </w:rPr>
      </w:pPr>
      <w:r>
        <w:rPr>
          <w:rFonts w:ascii="Century Gothic" w:hAnsi="Century Gothic"/>
          <w:b/>
          <w:noProof/>
          <w:sz w:val="22"/>
          <w:szCs w:val="22"/>
        </w:rPr>
        <mc:AlternateContent>
          <mc:Choice Requires="wps">
            <w:drawing>
              <wp:anchor distT="0" distB="0" distL="114300" distR="114300" simplePos="0" relativeHeight="251659264" behindDoc="0" locked="0" layoutInCell="1" allowOverlap="1" wp14:anchorId="38648924" wp14:editId="03EDEF3E">
                <wp:simplePos x="0" y="0"/>
                <wp:positionH relativeFrom="column">
                  <wp:posOffset>32385</wp:posOffset>
                </wp:positionH>
                <wp:positionV relativeFrom="paragraph">
                  <wp:posOffset>-4412615</wp:posOffset>
                </wp:positionV>
                <wp:extent cx="6150610" cy="17145"/>
                <wp:effectExtent l="13335" t="6985" r="825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5pt;margin-top:-347.45pt;width:484.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xIQIAAD8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"/>
            </w:pict>
          </mc:Fallback>
        </mc:AlternateContent>
      </w:r>
    </w:p>
    <w:p w:rsidR="003F783B" w:rsidRPr="00214B63" w:rsidRDefault="003F783B" w:rsidP="003F783B">
      <w:pPr>
        <w:jc w:val="center"/>
        <w:rPr>
          <w:rFonts w:ascii="Century Gothic" w:hAnsi="Century Gothic"/>
          <w:b/>
          <w:sz w:val="22"/>
          <w:szCs w:val="22"/>
        </w:rPr>
      </w:pPr>
    </w:p>
    <w:tbl>
      <w:tblPr>
        <w:tblW w:w="0" w:type="auto"/>
        <w:jc w:val="center"/>
        <w:tblInd w:w="7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D9D9D9"/>
        <w:tblLayout w:type="fixed"/>
        <w:tblCellMar>
          <w:left w:w="70" w:type="dxa"/>
          <w:right w:w="70" w:type="dxa"/>
        </w:tblCellMar>
        <w:tblLook w:val="0000" w:firstRow="0" w:lastRow="0" w:firstColumn="0" w:lastColumn="0" w:noHBand="0" w:noVBand="0"/>
      </w:tblPr>
      <w:tblGrid>
        <w:gridCol w:w="9000"/>
      </w:tblGrid>
      <w:tr w:rsidR="003F783B" w:rsidRPr="00214B63" w:rsidTr="00BC5AE1">
        <w:trPr>
          <w:jc w:val="center"/>
        </w:trPr>
        <w:tc>
          <w:tcPr>
            <w:tcW w:w="9000" w:type="dxa"/>
            <w:shd w:val="clear" w:color="auto" w:fill="D9D9D9"/>
          </w:tcPr>
          <w:p w:rsidR="003B5A73" w:rsidRDefault="003B5A73" w:rsidP="00782BD8">
            <w:pPr>
              <w:pStyle w:val="Tekstpodstawowy2"/>
              <w:rPr>
                <w:b/>
                <w:bCs/>
                <w:sz w:val="32"/>
                <w:szCs w:val="32"/>
              </w:rPr>
            </w:pPr>
          </w:p>
          <w:p w:rsidR="00BC0E13" w:rsidRDefault="003B5A73" w:rsidP="00BC0E13">
            <w:pPr>
              <w:pStyle w:val="Tekstpodstawowy2"/>
              <w:jc w:val="center"/>
              <w:rPr>
                <w:b/>
                <w:bCs/>
                <w:sz w:val="40"/>
                <w:szCs w:val="40"/>
              </w:rPr>
            </w:pPr>
            <w:r w:rsidRPr="003B5A73">
              <w:rPr>
                <w:b/>
                <w:bCs/>
                <w:sz w:val="40"/>
                <w:szCs w:val="40"/>
              </w:rPr>
              <w:t>Świadczenie us</w:t>
            </w:r>
            <w:r>
              <w:rPr>
                <w:b/>
                <w:bCs/>
                <w:sz w:val="40"/>
                <w:szCs w:val="40"/>
              </w:rPr>
              <w:t xml:space="preserve">ług pocztowych </w:t>
            </w:r>
            <w:r w:rsidRPr="003B5A73">
              <w:rPr>
                <w:b/>
                <w:bCs/>
                <w:sz w:val="40"/>
                <w:szCs w:val="40"/>
              </w:rPr>
              <w:t xml:space="preserve">w obrocie </w:t>
            </w:r>
          </w:p>
          <w:p w:rsidR="00AF3A27" w:rsidRPr="00782BD8" w:rsidRDefault="003B5A73" w:rsidP="00BC0E13">
            <w:pPr>
              <w:pStyle w:val="Tekstpodstawowy2"/>
              <w:jc w:val="center"/>
              <w:rPr>
                <w:b/>
                <w:bCs/>
                <w:sz w:val="40"/>
                <w:szCs w:val="40"/>
              </w:rPr>
            </w:pPr>
            <w:r w:rsidRPr="003B5A73">
              <w:rPr>
                <w:b/>
                <w:bCs/>
                <w:sz w:val="40"/>
                <w:szCs w:val="40"/>
              </w:rPr>
              <w:t>krajowym i zagranicznym</w:t>
            </w:r>
            <w:r w:rsidR="00BC0E13">
              <w:rPr>
                <w:b/>
                <w:bCs/>
                <w:sz w:val="40"/>
                <w:szCs w:val="40"/>
              </w:rPr>
              <w:t xml:space="preserve"> na lata 2017/2018 </w:t>
            </w:r>
          </w:p>
        </w:tc>
      </w:tr>
    </w:tbl>
    <w:p w:rsidR="003F783B" w:rsidRPr="00214B63" w:rsidRDefault="003F783B" w:rsidP="003F783B">
      <w:pPr>
        <w:rPr>
          <w:rFonts w:ascii="Century Gothic" w:hAnsi="Century Gothic"/>
          <w:sz w:val="22"/>
          <w:szCs w:val="22"/>
        </w:rPr>
      </w:pPr>
    </w:p>
    <w:p w:rsidR="003F783B" w:rsidRPr="00214B63" w:rsidRDefault="003F783B" w:rsidP="00524FAB">
      <w:pPr>
        <w:rPr>
          <w:rFonts w:ascii="Century Gothic" w:hAnsi="Century Gothic"/>
          <w:sz w:val="22"/>
          <w:szCs w:val="22"/>
        </w:rPr>
      </w:pPr>
    </w:p>
    <w:p w:rsidR="003F783B" w:rsidRPr="00214B63" w:rsidRDefault="006859B9" w:rsidP="006859B9">
      <w:pPr>
        <w:ind w:left="4956" w:firstLine="708"/>
        <w:rPr>
          <w:rFonts w:ascii="Century Gothic" w:hAnsi="Century Gothic"/>
          <w:bCs/>
          <w:sz w:val="22"/>
          <w:szCs w:val="22"/>
        </w:rPr>
      </w:pPr>
      <w:r>
        <w:rPr>
          <w:rFonts w:ascii="Century Gothic" w:hAnsi="Century Gothic"/>
          <w:bCs/>
          <w:sz w:val="22"/>
          <w:szCs w:val="22"/>
        </w:rPr>
        <w:t xml:space="preserve">    </w:t>
      </w:r>
    </w:p>
    <w:p w:rsidR="003F783B" w:rsidRDefault="003F783B" w:rsidP="003F783B">
      <w:pPr>
        <w:rPr>
          <w:rFonts w:ascii="Century Gothic" w:hAnsi="Century Gothic"/>
          <w:bCs/>
          <w:iCs/>
          <w:sz w:val="18"/>
          <w:szCs w:val="18"/>
        </w:rPr>
      </w:pPr>
    </w:p>
    <w:p w:rsidR="003F783B" w:rsidRDefault="003F783B" w:rsidP="003F783B">
      <w:pPr>
        <w:rPr>
          <w:rFonts w:ascii="Century Gothic" w:hAnsi="Century Gothic"/>
          <w:bCs/>
          <w:iCs/>
          <w:sz w:val="18"/>
          <w:szCs w:val="18"/>
        </w:rPr>
      </w:pPr>
    </w:p>
    <w:p w:rsidR="003F783B" w:rsidRDefault="003F783B" w:rsidP="003F783B">
      <w:pPr>
        <w:ind w:left="5673" w:firstLine="708"/>
        <w:rPr>
          <w:rFonts w:ascii="Century Gothic" w:hAnsi="Century Gothic"/>
          <w:bCs/>
          <w:iCs/>
          <w:sz w:val="18"/>
          <w:szCs w:val="18"/>
        </w:rPr>
      </w:pPr>
    </w:p>
    <w:p w:rsidR="003F783B" w:rsidRPr="00995D39" w:rsidRDefault="003F783B" w:rsidP="003F783B">
      <w:pPr>
        <w:ind w:left="5673" w:firstLine="708"/>
        <w:rPr>
          <w:rFonts w:ascii="Century Gothic" w:hAnsi="Century Gothic"/>
          <w:bCs/>
          <w:iCs/>
          <w:sz w:val="18"/>
          <w:szCs w:val="18"/>
        </w:rPr>
      </w:pPr>
      <w:r w:rsidRPr="00995D39">
        <w:rPr>
          <w:rFonts w:ascii="Century Gothic" w:hAnsi="Century Gothic"/>
          <w:bCs/>
          <w:iCs/>
          <w:sz w:val="18"/>
          <w:szCs w:val="18"/>
        </w:rPr>
        <w:t>Zatwierdził:</w:t>
      </w:r>
    </w:p>
    <w:p w:rsidR="003F783B" w:rsidRPr="00995D39" w:rsidRDefault="003F783B" w:rsidP="003F783B">
      <w:pPr>
        <w:ind w:left="6029" w:firstLine="352"/>
        <w:rPr>
          <w:rFonts w:ascii="Century Gothic" w:hAnsi="Century Gothic"/>
          <w:bCs/>
          <w:i/>
          <w:sz w:val="18"/>
          <w:szCs w:val="18"/>
        </w:rPr>
      </w:pPr>
      <w:r>
        <w:rPr>
          <w:rFonts w:ascii="Century Gothic" w:hAnsi="Century Gothic"/>
          <w:bCs/>
          <w:i/>
          <w:sz w:val="18"/>
          <w:szCs w:val="18"/>
        </w:rPr>
        <w:t>Burmistrz</w:t>
      </w:r>
      <w:r w:rsidRPr="00995D39">
        <w:rPr>
          <w:rFonts w:ascii="Century Gothic" w:hAnsi="Century Gothic"/>
          <w:bCs/>
          <w:i/>
          <w:sz w:val="18"/>
          <w:szCs w:val="18"/>
        </w:rPr>
        <w:t xml:space="preserve"> Gminy i Miasta</w:t>
      </w:r>
    </w:p>
    <w:p w:rsidR="003F783B" w:rsidRDefault="003F783B" w:rsidP="003F783B">
      <w:pPr>
        <w:ind w:left="5673" w:firstLine="708"/>
        <w:rPr>
          <w:rFonts w:ascii="Century Gothic" w:hAnsi="Century Gothic"/>
          <w:bCs/>
          <w:i/>
          <w:sz w:val="18"/>
          <w:szCs w:val="18"/>
        </w:rPr>
      </w:pPr>
      <w:r>
        <w:rPr>
          <w:rFonts w:ascii="Century Gothic" w:hAnsi="Century Gothic"/>
          <w:bCs/>
          <w:i/>
          <w:sz w:val="18"/>
          <w:szCs w:val="18"/>
        </w:rPr>
        <w:t>Nowego Miasteczko</w:t>
      </w:r>
    </w:p>
    <w:p w:rsidR="003F783B" w:rsidRPr="00995D39" w:rsidRDefault="003F783B" w:rsidP="003F783B">
      <w:pPr>
        <w:ind w:left="5673" w:firstLine="708"/>
        <w:rPr>
          <w:rFonts w:ascii="Century Gothic" w:hAnsi="Century Gothic"/>
          <w:bCs/>
          <w:i/>
          <w:sz w:val="18"/>
          <w:szCs w:val="18"/>
        </w:rPr>
      </w:pPr>
      <w:r>
        <w:rPr>
          <w:rFonts w:ascii="Century Gothic" w:hAnsi="Century Gothic"/>
          <w:bCs/>
          <w:i/>
          <w:sz w:val="18"/>
          <w:szCs w:val="18"/>
        </w:rPr>
        <w:t>Danuta Wojtasik</w:t>
      </w:r>
    </w:p>
    <w:p w:rsidR="003F783B" w:rsidRPr="00995D39" w:rsidRDefault="003F783B" w:rsidP="003F783B">
      <w:pPr>
        <w:ind w:left="5673" w:firstLine="708"/>
        <w:rPr>
          <w:rFonts w:ascii="Century Gothic" w:hAnsi="Century Gothic"/>
          <w:bCs/>
          <w:iCs/>
          <w:sz w:val="18"/>
          <w:szCs w:val="18"/>
        </w:rPr>
      </w:pPr>
    </w:p>
    <w:p w:rsidR="003F783B" w:rsidRDefault="003F783B" w:rsidP="003F783B">
      <w:pPr>
        <w:pStyle w:val="Tekstprzypisudolnego"/>
        <w:rPr>
          <w:sz w:val="22"/>
          <w:szCs w:val="22"/>
        </w:rPr>
      </w:pPr>
      <w:r w:rsidRPr="00214B63">
        <w:rPr>
          <w:sz w:val="22"/>
          <w:szCs w:val="22"/>
        </w:rPr>
        <w:t xml:space="preserve">                                                                                  </w:t>
      </w:r>
    </w:p>
    <w:p w:rsidR="003F783B" w:rsidRDefault="003F783B" w:rsidP="003F783B">
      <w:pPr>
        <w:pStyle w:val="Tekstprzypisudolnego"/>
        <w:rPr>
          <w:sz w:val="22"/>
          <w:szCs w:val="22"/>
        </w:rPr>
      </w:pPr>
    </w:p>
    <w:p w:rsidR="003F783B" w:rsidRDefault="003F783B" w:rsidP="003F783B">
      <w:pPr>
        <w:pStyle w:val="Tekstprzypisudolnego"/>
        <w:rPr>
          <w:sz w:val="22"/>
          <w:szCs w:val="22"/>
        </w:rPr>
      </w:pPr>
    </w:p>
    <w:p w:rsidR="003F783B" w:rsidRDefault="003F783B" w:rsidP="003F783B">
      <w:pPr>
        <w:rPr>
          <w:rFonts w:ascii="Century Gothic" w:hAnsi="Century Gothic"/>
          <w:b/>
          <w:bCs/>
          <w:sz w:val="22"/>
          <w:szCs w:val="22"/>
        </w:rPr>
      </w:pPr>
    </w:p>
    <w:p w:rsidR="00782BD8" w:rsidRPr="00A56143" w:rsidRDefault="00782BD8" w:rsidP="003F783B">
      <w:pPr>
        <w:rPr>
          <w:rFonts w:ascii="Century Gothic" w:hAnsi="Century Gothic"/>
          <w:bCs/>
          <w:sz w:val="22"/>
          <w:szCs w:val="22"/>
        </w:rPr>
      </w:pPr>
    </w:p>
    <w:p w:rsidR="003F783B" w:rsidRPr="00782BD8" w:rsidRDefault="002230EF" w:rsidP="003F783B">
      <w:pPr>
        <w:jc w:val="center"/>
        <w:rPr>
          <w:rFonts w:ascii="Century Gothic" w:hAnsi="Century Gothic"/>
          <w:bCs/>
          <w:color w:val="FF0000"/>
          <w:sz w:val="22"/>
          <w:szCs w:val="22"/>
        </w:rPr>
      </w:pPr>
      <w:r>
        <w:rPr>
          <w:rFonts w:ascii="Century Gothic" w:hAnsi="Century Gothic"/>
          <w:bCs/>
          <w:sz w:val="22"/>
          <w:szCs w:val="22"/>
        </w:rPr>
        <w:t xml:space="preserve">Nowe Miasteczko, </w:t>
      </w:r>
      <w:r w:rsidRPr="003F4EDD">
        <w:rPr>
          <w:rFonts w:ascii="Century Gothic" w:hAnsi="Century Gothic"/>
          <w:bCs/>
          <w:sz w:val="22"/>
          <w:szCs w:val="22"/>
        </w:rPr>
        <w:t xml:space="preserve">dnia </w:t>
      </w:r>
      <w:r w:rsidR="004872B9">
        <w:rPr>
          <w:rFonts w:ascii="Century Gothic" w:hAnsi="Century Gothic"/>
          <w:bCs/>
          <w:sz w:val="22"/>
          <w:szCs w:val="22"/>
        </w:rPr>
        <w:t>07</w:t>
      </w:r>
      <w:r w:rsidR="00F857D1" w:rsidRPr="003F4EDD">
        <w:rPr>
          <w:rFonts w:ascii="Century Gothic" w:hAnsi="Century Gothic"/>
          <w:bCs/>
          <w:sz w:val="22"/>
          <w:szCs w:val="22"/>
        </w:rPr>
        <w:t xml:space="preserve"> </w:t>
      </w:r>
      <w:r w:rsidR="004872B9">
        <w:rPr>
          <w:rFonts w:ascii="Century Gothic" w:hAnsi="Century Gothic"/>
          <w:bCs/>
          <w:sz w:val="22"/>
          <w:szCs w:val="22"/>
        </w:rPr>
        <w:t>grudnia</w:t>
      </w:r>
      <w:r w:rsidR="00F857D1" w:rsidRPr="003F4EDD">
        <w:rPr>
          <w:rFonts w:ascii="Century Gothic" w:hAnsi="Century Gothic"/>
          <w:bCs/>
          <w:sz w:val="22"/>
          <w:szCs w:val="22"/>
        </w:rPr>
        <w:t xml:space="preserve"> </w:t>
      </w:r>
      <w:r w:rsidR="003F783B" w:rsidRPr="003F4EDD">
        <w:rPr>
          <w:rFonts w:ascii="Century Gothic" w:hAnsi="Century Gothic"/>
          <w:bCs/>
          <w:sz w:val="22"/>
          <w:szCs w:val="22"/>
        </w:rPr>
        <w:t>2016 r.</w:t>
      </w:r>
    </w:p>
    <w:p w:rsidR="003F783B" w:rsidRDefault="003F783B" w:rsidP="00B0069A">
      <w:pPr>
        <w:pStyle w:val="Nagwek1"/>
        <w:rPr>
          <w:rFonts w:ascii="Tahoma" w:hAnsi="Tahoma" w:cs="Tahoma"/>
        </w:rPr>
      </w:pPr>
    </w:p>
    <w:p w:rsidR="003F783B" w:rsidRDefault="003F783B" w:rsidP="00B0069A">
      <w:pPr>
        <w:pStyle w:val="Nagwek1"/>
        <w:rPr>
          <w:rFonts w:ascii="Tahoma" w:hAnsi="Tahoma" w:cs="Tahoma"/>
        </w:rPr>
      </w:pPr>
    </w:p>
    <w:p w:rsidR="00F857D1" w:rsidRPr="00612E8A" w:rsidRDefault="00C649A8" w:rsidP="008B67ED">
      <w:pPr>
        <w:pStyle w:val="Nagwek1"/>
        <w:rPr>
          <w:rFonts w:ascii="Tahoma" w:hAnsi="Tahoma" w:cs="Tahoma"/>
        </w:rPr>
      </w:pPr>
      <w:r w:rsidRPr="00612E8A">
        <w:rPr>
          <w:rFonts w:ascii="Tahoma" w:hAnsi="Tahoma" w:cs="Tahoma"/>
        </w:rPr>
        <w:t>SPIS TREŚCI</w:t>
      </w:r>
    </w:p>
    <w:p w:rsidR="00C649A8" w:rsidRPr="00612E8A" w:rsidRDefault="00C649A8" w:rsidP="004556B2">
      <w:pPr>
        <w:jc w:val="both"/>
        <w:rPr>
          <w:rFonts w:ascii="Tahoma" w:hAnsi="Tahoma" w:cs="Tahoma"/>
        </w:rPr>
      </w:pP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zamawiającym</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Tryb udzielenia zamówienia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Opis przedmiotu zamówienia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Wymagany termin realizacji zamówienia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Warunki udziału w postępowaniu oraz opis sposobu dokonywania oceny spełniania tych warunków</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oświadczeniach i dokumentach, jakie mają dostarczyć Wykonawcy w celu potwierdzenia spełniania warunków udziału w postępowaniu oraz wykazania braku podstaw do wykluczenia z postępowania</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sposobie porozumiewania się zamawiającego z wykonawcami oraz przekazywania oświadczeń lub dokumentów</w:t>
      </w:r>
      <w:r w:rsidR="004807DA">
        <w:rPr>
          <w:rFonts w:ascii="Tahoma" w:hAnsi="Tahoma" w:cs="Tahoma"/>
        </w:rPr>
        <w:t>.</w:t>
      </w:r>
    </w:p>
    <w:p w:rsidR="00A64173" w:rsidRPr="00A64173" w:rsidRDefault="00A64173" w:rsidP="009E1D5C">
      <w:pPr>
        <w:pStyle w:val="Default"/>
        <w:numPr>
          <w:ilvl w:val="0"/>
          <w:numId w:val="16"/>
        </w:numPr>
        <w:jc w:val="both"/>
        <w:rPr>
          <w:rFonts w:ascii="Tahoma" w:hAnsi="Tahoma" w:cs="Tahoma"/>
          <w:bCs/>
          <w:color w:val="auto"/>
        </w:rPr>
      </w:pPr>
      <w:r w:rsidRPr="00A64173">
        <w:rPr>
          <w:rFonts w:ascii="Tahoma" w:hAnsi="Tahoma" w:cs="Tahoma"/>
          <w:bCs/>
          <w:color w:val="auto"/>
        </w:rPr>
        <w:t>Opis sposobu udzielania wyjaśnień dotyczących treści specyfikacj</w:t>
      </w:r>
      <w:r>
        <w:rPr>
          <w:rFonts w:ascii="Tahoma" w:hAnsi="Tahoma" w:cs="Tahoma"/>
          <w:bCs/>
          <w:color w:val="auto"/>
        </w:rPr>
        <w:t>i istotnych warunków zamówienia</w:t>
      </w:r>
      <w:r w:rsidR="004807DA">
        <w:rPr>
          <w:rFonts w:ascii="Tahoma" w:hAnsi="Tahoma" w:cs="Tahoma"/>
          <w:bCs/>
          <w:color w:val="auto"/>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Wymagania dotyczące wadium</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Termin związania ofertą</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Opis sposobu przygotowania ofert</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Miejsce i termin składania</w:t>
      </w:r>
      <w:r w:rsidR="00CF79DD">
        <w:rPr>
          <w:rFonts w:ascii="Tahoma" w:hAnsi="Tahoma" w:cs="Tahoma"/>
        </w:rPr>
        <w:t xml:space="preserve"> i otwarcia</w:t>
      </w:r>
      <w:r w:rsidRPr="00612E8A">
        <w:rPr>
          <w:rFonts w:ascii="Tahoma" w:hAnsi="Tahoma" w:cs="Tahoma"/>
        </w:rPr>
        <w:t xml:space="preserve"> ofert</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Opis sposobu obliczenia ceny</w:t>
      </w:r>
      <w:r w:rsidR="004807DA">
        <w:rPr>
          <w:rFonts w:ascii="Tahoma" w:hAnsi="Tahoma" w:cs="Tahoma"/>
        </w:rPr>
        <w:t>.</w:t>
      </w:r>
    </w:p>
    <w:p w:rsidR="008B67ED" w:rsidRDefault="008B67ED" w:rsidP="009E1D5C">
      <w:pPr>
        <w:pStyle w:val="Akapitzlist"/>
        <w:numPr>
          <w:ilvl w:val="0"/>
          <w:numId w:val="16"/>
        </w:numPr>
        <w:jc w:val="both"/>
        <w:rPr>
          <w:rFonts w:ascii="Tahoma" w:hAnsi="Tahoma" w:cs="Tahoma"/>
        </w:rPr>
      </w:pPr>
      <w:r w:rsidRPr="00612E8A">
        <w:rPr>
          <w:rFonts w:ascii="Tahoma" w:hAnsi="Tahoma" w:cs="Tahoma"/>
        </w:rPr>
        <w:t>Opis kryteriów, którymi zamawiający będzie się kierował przy wyborze oferty wraz z podaniem znaczenia tych kryteriów oraz sposobu oceny ofert</w:t>
      </w:r>
      <w:r w:rsidR="004807DA">
        <w:rPr>
          <w:rFonts w:ascii="Tahoma" w:hAnsi="Tahoma" w:cs="Tahoma"/>
        </w:rPr>
        <w:t>.</w:t>
      </w:r>
    </w:p>
    <w:p w:rsidR="004807DA" w:rsidRPr="004807DA" w:rsidRDefault="004807DA" w:rsidP="009E1D5C">
      <w:pPr>
        <w:pStyle w:val="Tekstpodstawowy3"/>
        <w:numPr>
          <w:ilvl w:val="0"/>
          <w:numId w:val="16"/>
        </w:numPr>
        <w:rPr>
          <w:rFonts w:ascii="Tahoma" w:hAnsi="Tahoma" w:cs="Tahoma"/>
          <w:b w:val="0"/>
          <w:sz w:val="24"/>
          <w:szCs w:val="24"/>
        </w:rPr>
      </w:pPr>
      <w:r w:rsidRPr="004807DA">
        <w:rPr>
          <w:rFonts w:ascii="Tahoma" w:hAnsi="Tahoma" w:cs="Tahoma"/>
          <w:b w:val="0"/>
          <w:sz w:val="24"/>
          <w:szCs w:val="24"/>
        </w:rPr>
        <w:t>Ogłoszenia wyników postępowania przetargowego.</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Informacje o formalnościach, jakie powinny zostać dopełnione po wyborze oferty w celu zawarcia umowy w sprawie zamówienia publicznego</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Wymagania dotyczące zabezpieczenia należytego wykonania umowy</w:t>
      </w:r>
      <w:r w:rsidR="004807DA">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Istotne dla stron postanowienia, które zostaną wprowadzone do treści zawieranej umowy</w:t>
      </w:r>
      <w:r w:rsidR="004807DA">
        <w:rPr>
          <w:rFonts w:ascii="Tahoma" w:hAnsi="Tahoma" w:cs="Tahoma"/>
        </w:rPr>
        <w:t>.</w:t>
      </w:r>
    </w:p>
    <w:p w:rsidR="008B67ED" w:rsidRDefault="008B67ED" w:rsidP="009E1D5C">
      <w:pPr>
        <w:pStyle w:val="Akapitzlist"/>
        <w:numPr>
          <w:ilvl w:val="0"/>
          <w:numId w:val="16"/>
        </w:numPr>
        <w:jc w:val="both"/>
        <w:rPr>
          <w:rFonts w:ascii="Tahoma" w:hAnsi="Tahoma" w:cs="Tahoma"/>
        </w:rPr>
      </w:pPr>
      <w:r w:rsidRPr="00612E8A">
        <w:rPr>
          <w:rFonts w:ascii="Tahoma" w:hAnsi="Tahoma" w:cs="Tahoma"/>
        </w:rPr>
        <w:t>Informacja o możliwości dokonania istotnych zmian w umowie</w:t>
      </w:r>
      <w:r w:rsidR="00A62378">
        <w:rPr>
          <w:rFonts w:ascii="Tahoma" w:hAnsi="Tahoma" w:cs="Tahoma"/>
        </w:rPr>
        <w:t>.</w:t>
      </w:r>
    </w:p>
    <w:p w:rsidR="0005716E" w:rsidRDefault="00EB5D95" w:rsidP="009E1D5C">
      <w:pPr>
        <w:pStyle w:val="Akapitzlist"/>
        <w:numPr>
          <w:ilvl w:val="0"/>
          <w:numId w:val="16"/>
        </w:numPr>
        <w:jc w:val="both"/>
        <w:rPr>
          <w:rFonts w:ascii="Tahoma" w:hAnsi="Tahoma" w:cs="Tahoma"/>
        </w:rPr>
      </w:pPr>
      <w:r w:rsidRPr="00EB5D95">
        <w:rPr>
          <w:rFonts w:ascii="Tahoma" w:hAnsi="Tahoma" w:cs="Tahoma"/>
        </w:rPr>
        <w:t>Informacja dotycząca walut obcych, w jakich</w:t>
      </w:r>
      <w:r>
        <w:rPr>
          <w:rFonts w:ascii="Tahoma" w:hAnsi="Tahoma" w:cs="Tahoma"/>
        </w:rPr>
        <w:t xml:space="preserve"> mogą być </w:t>
      </w:r>
      <w:r w:rsidRPr="00EB5D95">
        <w:rPr>
          <w:rFonts w:ascii="Tahoma" w:hAnsi="Tahoma" w:cs="Tahoma"/>
        </w:rPr>
        <w:t>prowadzone rozliczenia między zamawiającym a wykonawcą.</w:t>
      </w:r>
    </w:p>
    <w:p w:rsidR="00EB5D95" w:rsidRDefault="0031789B" w:rsidP="009E1D5C">
      <w:pPr>
        <w:pStyle w:val="Akapitzlist"/>
        <w:numPr>
          <w:ilvl w:val="0"/>
          <w:numId w:val="16"/>
        </w:numPr>
        <w:jc w:val="both"/>
        <w:rPr>
          <w:rFonts w:ascii="Tahoma" w:hAnsi="Tahoma" w:cs="Tahoma"/>
        </w:rPr>
      </w:pPr>
      <w:r w:rsidRPr="0031789B">
        <w:rPr>
          <w:rFonts w:ascii="Tahoma" w:hAnsi="Tahoma" w:cs="Tahoma"/>
        </w:rPr>
        <w:t>Opis części zamówienia, jeżeli</w:t>
      </w:r>
      <w:r>
        <w:rPr>
          <w:rFonts w:ascii="Tahoma" w:hAnsi="Tahoma" w:cs="Tahoma"/>
        </w:rPr>
        <w:t xml:space="preserve"> Zamawiający dopuszcza składanie </w:t>
      </w:r>
      <w:r w:rsidRPr="0031789B">
        <w:rPr>
          <w:rFonts w:ascii="Tahoma" w:hAnsi="Tahoma" w:cs="Tahoma"/>
        </w:rPr>
        <w:t>ofert częściowych.</w:t>
      </w:r>
    </w:p>
    <w:p w:rsidR="00E24451" w:rsidRPr="00BE5394" w:rsidRDefault="003F6498" w:rsidP="009E1D5C">
      <w:pPr>
        <w:pStyle w:val="Akapitzlist"/>
        <w:numPr>
          <w:ilvl w:val="0"/>
          <w:numId w:val="16"/>
        </w:numPr>
        <w:jc w:val="both"/>
        <w:rPr>
          <w:rFonts w:ascii="Tahoma" w:hAnsi="Tahoma" w:cs="Tahoma"/>
        </w:rPr>
      </w:pPr>
      <w:r w:rsidRPr="003F6498">
        <w:rPr>
          <w:rFonts w:ascii="Tahoma" w:hAnsi="Tahoma" w:cs="Tahoma"/>
          <w:bCs/>
        </w:rPr>
        <w:t>Informacja o zamówieniach polegających na  powtórzeniu podobnych usług lub robót budowlanych.</w:t>
      </w:r>
    </w:p>
    <w:p w:rsidR="003F6498" w:rsidRPr="00D96034" w:rsidRDefault="00BE5394" w:rsidP="009E1D5C">
      <w:pPr>
        <w:pStyle w:val="Akapitzlist"/>
        <w:numPr>
          <w:ilvl w:val="0"/>
          <w:numId w:val="16"/>
        </w:numPr>
        <w:jc w:val="both"/>
        <w:rPr>
          <w:rFonts w:ascii="Tahoma" w:hAnsi="Tahoma" w:cs="Tahoma"/>
        </w:rPr>
      </w:pPr>
      <w:r w:rsidRPr="00BE5394">
        <w:rPr>
          <w:rFonts w:ascii="Tahoma" w:hAnsi="Tahoma" w:cs="Tahoma"/>
        </w:rPr>
        <w:t>Opis sposobu przedstawienia ofert wariantowych oraz minimalne warunki, jakim muszą odpowiadać oferty wariantowe, jeżeli Zamawiający dopuszcza ich składanie.</w:t>
      </w:r>
    </w:p>
    <w:p w:rsidR="00BE5394" w:rsidRDefault="00BE5394" w:rsidP="009E1D5C">
      <w:pPr>
        <w:pStyle w:val="Akapitzlist"/>
        <w:numPr>
          <w:ilvl w:val="0"/>
          <w:numId w:val="16"/>
        </w:numPr>
        <w:jc w:val="both"/>
        <w:rPr>
          <w:rFonts w:ascii="Tahoma" w:hAnsi="Tahoma" w:cs="Tahoma"/>
        </w:rPr>
      </w:pPr>
      <w:r>
        <w:rPr>
          <w:rFonts w:ascii="Tahoma" w:hAnsi="Tahoma" w:cs="Tahoma"/>
        </w:rPr>
        <w:t xml:space="preserve">Podwykonawcy. </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Pouczenie o środkach ochrony prawnej</w:t>
      </w:r>
      <w:r w:rsidR="00203962">
        <w:rPr>
          <w:rFonts w:ascii="Tahoma" w:hAnsi="Tahoma" w:cs="Tahoma"/>
        </w:rPr>
        <w:t>.</w:t>
      </w:r>
    </w:p>
    <w:p w:rsidR="008B67ED" w:rsidRPr="00612E8A" w:rsidRDefault="008B67ED" w:rsidP="009E1D5C">
      <w:pPr>
        <w:pStyle w:val="Akapitzlist"/>
        <w:numPr>
          <w:ilvl w:val="0"/>
          <w:numId w:val="16"/>
        </w:numPr>
        <w:jc w:val="both"/>
        <w:rPr>
          <w:rFonts w:ascii="Tahoma" w:hAnsi="Tahoma" w:cs="Tahoma"/>
        </w:rPr>
      </w:pPr>
      <w:r w:rsidRPr="00612E8A">
        <w:rPr>
          <w:rFonts w:ascii="Tahoma" w:hAnsi="Tahoma" w:cs="Tahoma"/>
        </w:rPr>
        <w:t>Postanowienia końcowe</w:t>
      </w:r>
      <w:r w:rsidR="00BE5394">
        <w:rPr>
          <w:rFonts w:ascii="Tahoma" w:hAnsi="Tahoma" w:cs="Tahoma"/>
        </w:rPr>
        <w:t>.</w:t>
      </w:r>
    </w:p>
    <w:p w:rsidR="00CF79DD" w:rsidRDefault="00CF79DD" w:rsidP="004556B2">
      <w:pPr>
        <w:jc w:val="both"/>
        <w:rPr>
          <w:rFonts w:ascii="Tahoma" w:hAnsi="Tahoma" w:cs="Tahoma"/>
        </w:rPr>
      </w:pPr>
    </w:p>
    <w:p w:rsidR="0039679E" w:rsidRDefault="0039679E" w:rsidP="004556B2">
      <w:pPr>
        <w:jc w:val="both"/>
        <w:rPr>
          <w:rFonts w:ascii="Tahoma" w:hAnsi="Tahoma" w:cs="Tahoma"/>
          <w:b/>
        </w:rPr>
      </w:pPr>
    </w:p>
    <w:p w:rsidR="0039679E" w:rsidRDefault="0039679E" w:rsidP="004556B2">
      <w:pPr>
        <w:jc w:val="both"/>
        <w:rPr>
          <w:rFonts w:ascii="Tahoma" w:hAnsi="Tahoma" w:cs="Tahoma"/>
          <w:b/>
        </w:rPr>
      </w:pPr>
    </w:p>
    <w:p w:rsidR="0039679E" w:rsidRDefault="0039679E" w:rsidP="004556B2">
      <w:pPr>
        <w:jc w:val="both"/>
        <w:rPr>
          <w:rFonts w:ascii="Tahoma" w:hAnsi="Tahoma" w:cs="Tahoma"/>
          <w:b/>
        </w:rPr>
      </w:pPr>
    </w:p>
    <w:p w:rsidR="00646F4D" w:rsidRDefault="00646F4D" w:rsidP="004556B2">
      <w:pPr>
        <w:jc w:val="both"/>
        <w:rPr>
          <w:rFonts w:ascii="Tahoma" w:hAnsi="Tahoma" w:cs="Tahoma"/>
          <w:b/>
        </w:rPr>
      </w:pPr>
    </w:p>
    <w:p w:rsidR="0039679E" w:rsidRDefault="0039679E" w:rsidP="004556B2">
      <w:pPr>
        <w:jc w:val="both"/>
        <w:rPr>
          <w:rFonts w:ascii="Tahoma" w:hAnsi="Tahoma" w:cs="Tahoma"/>
          <w:b/>
        </w:rPr>
      </w:pPr>
    </w:p>
    <w:p w:rsidR="0013246F" w:rsidRDefault="0013246F" w:rsidP="004556B2">
      <w:pPr>
        <w:jc w:val="both"/>
        <w:rPr>
          <w:rFonts w:ascii="Tahoma" w:hAnsi="Tahoma" w:cs="Tahoma"/>
          <w:b/>
        </w:rPr>
      </w:pPr>
    </w:p>
    <w:p w:rsidR="008B67ED" w:rsidRDefault="008B67ED" w:rsidP="004556B2">
      <w:pPr>
        <w:jc w:val="both"/>
        <w:rPr>
          <w:rFonts w:ascii="Tahoma" w:hAnsi="Tahoma" w:cs="Tahoma"/>
          <w:b/>
        </w:rPr>
      </w:pPr>
      <w:r w:rsidRPr="00A12C54">
        <w:rPr>
          <w:rFonts w:ascii="Tahoma" w:hAnsi="Tahoma" w:cs="Tahoma"/>
          <w:b/>
        </w:rPr>
        <w:lastRenderedPageBreak/>
        <w:t xml:space="preserve">Załączniki </w:t>
      </w:r>
    </w:p>
    <w:p w:rsidR="0039679E" w:rsidRPr="00A12C54" w:rsidRDefault="0039679E" w:rsidP="004556B2">
      <w:pPr>
        <w:jc w:val="both"/>
        <w:rPr>
          <w:rFonts w:ascii="Tahoma" w:hAnsi="Tahoma" w:cs="Tahoma"/>
          <w:b/>
        </w:rPr>
      </w:pPr>
    </w:p>
    <w:p w:rsidR="008B67ED" w:rsidRPr="00612E8A" w:rsidRDefault="008B67ED" w:rsidP="00110506">
      <w:pPr>
        <w:pStyle w:val="Akapitzlist"/>
        <w:jc w:val="both"/>
        <w:rPr>
          <w:rFonts w:ascii="Tahoma" w:hAnsi="Tahoma" w:cs="Tahoma"/>
        </w:rPr>
      </w:pPr>
      <w:r w:rsidRPr="00612E8A">
        <w:rPr>
          <w:rFonts w:ascii="Tahoma" w:hAnsi="Tahoma" w:cs="Tahoma"/>
        </w:rPr>
        <w:t xml:space="preserve">Załącznik nr 1- </w:t>
      </w:r>
      <w:r w:rsidR="00F0336D">
        <w:rPr>
          <w:rFonts w:ascii="Tahoma" w:hAnsi="Tahoma" w:cs="Tahoma"/>
        </w:rPr>
        <w:t xml:space="preserve">  </w:t>
      </w:r>
      <w:r w:rsidRPr="00612E8A">
        <w:rPr>
          <w:rFonts w:ascii="Tahoma" w:hAnsi="Tahoma" w:cs="Tahoma"/>
        </w:rPr>
        <w:t>Formularz ofertowy</w:t>
      </w:r>
      <w:r w:rsidR="00743BF2">
        <w:rPr>
          <w:rFonts w:ascii="Tahoma" w:hAnsi="Tahoma" w:cs="Tahoma"/>
        </w:rPr>
        <w:t>.</w:t>
      </w:r>
      <w:r w:rsidRPr="00612E8A">
        <w:rPr>
          <w:rFonts w:ascii="Tahoma" w:hAnsi="Tahoma" w:cs="Tahoma"/>
        </w:rPr>
        <w:t xml:space="preserve"> </w:t>
      </w:r>
    </w:p>
    <w:p w:rsidR="008B67ED" w:rsidRPr="00612E8A" w:rsidRDefault="008B67ED" w:rsidP="00F0336D">
      <w:pPr>
        <w:pStyle w:val="Akapitzlist"/>
        <w:ind w:left="2552" w:hanging="1843"/>
        <w:jc w:val="both"/>
        <w:rPr>
          <w:rFonts w:ascii="Tahoma" w:hAnsi="Tahoma" w:cs="Tahoma"/>
        </w:rPr>
      </w:pPr>
      <w:r w:rsidRPr="00612E8A">
        <w:rPr>
          <w:rFonts w:ascii="Tahoma" w:hAnsi="Tahoma" w:cs="Tahoma"/>
        </w:rPr>
        <w:t xml:space="preserve">Załącznik nr 2 - Oświadczenie wykonawcy o spełnieniu </w:t>
      </w:r>
      <w:r w:rsidR="00743BF2">
        <w:rPr>
          <w:rFonts w:ascii="Tahoma" w:hAnsi="Tahoma" w:cs="Tahoma"/>
        </w:rPr>
        <w:t xml:space="preserve">warunków udziału </w:t>
      </w:r>
      <w:r w:rsidR="00F0336D">
        <w:rPr>
          <w:rFonts w:ascii="Tahoma" w:hAnsi="Tahoma" w:cs="Tahoma"/>
        </w:rPr>
        <w:t xml:space="preserve"> </w:t>
      </w:r>
      <w:r w:rsidR="00743BF2">
        <w:rPr>
          <w:rFonts w:ascii="Tahoma" w:hAnsi="Tahoma" w:cs="Tahoma"/>
        </w:rPr>
        <w:t>w postępowaniu.</w:t>
      </w:r>
    </w:p>
    <w:p w:rsidR="008B67ED" w:rsidRPr="00612E8A" w:rsidRDefault="008B67ED" w:rsidP="00110506">
      <w:pPr>
        <w:pStyle w:val="Akapitzlist"/>
        <w:jc w:val="both"/>
        <w:rPr>
          <w:rFonts w:ascii="Tahoma" w:hAnsi="Tahoma" w:cs="Tahoma"/>
        </w:rPr>
      </w:pPr>
      <w:r w:rsidRPr="00612E8A">
        <w:rPr>
          <w:rFonts w:ascii="Tahoma" w:hAnsi="Tahoma" w:cs="Tahoma"/>
        </w:rPr>
        <w:t xml:space="preserve">Załącznik nr 3 - </w:t>
      </w:r>
      <w:r w:rsidR="00F0336D">
        <w:rPr>
          <w:rFonts w:ascii="Tahoma" w:hAnsi="Tahoma" w:cs="Tahoma"/>
        </w:rPr>
        <w:t xml:space="preserve"> </w:t>
      </w:r>
      <w:r w:rsidRPr="00612E8A">
        <w:rPr>
          <w:rFonts w:ascii="Tahoma" w:hAnsi="Tahoma" w:cs="Tahoma"/>
        </w:rPr>
        <w:t>Oświadczenie</w:t>
      </w:r>
      <w:r w:rsidR="00743BF2">
        <w:rPr>
          <w:rFonts w:ascii="Tahoma" w:hAnsi="Tahoma" w:cs="Tahoma"/>
        </w:rPr>
        <w:t xml:space="preserve"> o braku podstaw do wykluczenia.</w:t>
      </w:r>
    </w:p>
    <w:p w:rsidR="004556B2" w:rsidRPr="00612E8A" w:rsidRDefault="00A35DC8" w:rsidP="00110506">
      <w:pPr>
        <w:pStyle w:val="Akapitzlist"/>
        <w:jc w:val="both"/>
        <w:rPr>
          <w:rFonts w:ascii="Tahoma" w:hAnsi="Tahoma" w:cs="Tahoma"/>
        </w:rPr>
      </w:pPr>
      <w:r>
        <w:rPr>
          <w:rFonts w:ascii="Tahoma" w:hAnsi="Tahoma" w:cs="Tahoma"/>
        </w:rPr>
        <w:t>Załącznik nr 4</w:t>
      </w:r>
      <w:r w:rsidR="008B67ED" w:rsidRPr="00612E8A">
        <w:rPr>
          <w:rFonts w:ascii="Tahoma" w:hAnsi="Tahoma" w:cs="Tahoma"/>
        </w:rPr>
        <w:t xml:space="preserve"> - </w:t>
      </w:r>
      <w:r w:rsidR="004556B2" w:rsidRPr="00612E8A">
        <w:rPr>
          <w:rFonts w:ascii="Tahoma" w:hAnsi="Tahoma" w:cs="Tahoma"/>
        </w:rPr>
        <w:t>Informacja o braku przynależności do grupy kapitałowej</w:t>
      </w:r>
      <w:r w:rsidR="00743BF2">
        <w:rPr>
          <w:rFonts w:ascii="Tahoma" w:hAnsi="Tahoma" w:cs="Tahoma"/>
        </w:rPr>
        <w:t>.</w:t>
      </w:r>
    </w:p>
    <w:p w:rsidR="00BA56B2" w:rsidRPr="00612E8A" w:rsidRDefault="0010233F" w:rsidP="00110506">
      <w:pPr>
        <w:pStyle w:val="Akapitzlist"/>
        <w:jc w:val="both"/>
        <w:rPr>
          <w:rFonts w:ascii="Tahoma" w:hAnsi="Tahoma" w:cs="Tahoma"/>
        </w:rPr>
      </w:pPr>
      <w:r>
        <w:rPr>
          <w:rFonts w:ascii="Tahoma" w:hAnsi="Tahoma" w:cs="Tahoma"/>
        </w:rPr>
        <w:t>Załącznik nr 5</w:t>
      </w:r>
      <w:r w:rsidR="00BA56B2">
        <w:rPr>
          <w:rFonts w:ascii="Tahoma" w:hAnsi="Tahoma" w:cs="Tahoma"/>
        </w:rPr>
        <w:t xml:space="preserve"> – Wzór </w:t>
      </w:r>
      <w:r>
        <w:rPr>
          <w:rFonts w:ascii="Tahoma" w:hAnsi="Tahoma" w:cs="Tahoma"/>
        </w:rPr>
        <w:t>umowy.</w:t>
      </w:r>
    </w:p>
    <w:p w:rsidR="00F857D1" w:rsidRPr="00612E8A" w:rsidRDefault="00F857D1" w:rsidP="001F0745">
      <w:pPr>
        <w:pStyle w:val="Default"/>
        <w:rPr>
          <w:rFonts w:ascii="Tahoma" w:hAnsi="Tahoma" w:cs="Tahoma"/>
          <w:b/>
          <w:bCs/>
          <w:color w:val="auto"/>
        </w:rPr>
      </w:pPr>
    </w:p>
    <w:p w:rsidR="00C649A8" w:rsidRPr="004556B2" w:rsidRDefault="00B34194" w:rsidP="009E1D5C">
      <w:pPr>
        <w:pStyle w:val="Akapitzlist"/>
        <w:numPr>
          <w:ilvl w:val="0"/>
          <w:numId w:val="17"/>
        </w:numPr>
        <w:ind w:left="0" w:firstLine="0"/>
        <w:rPr>
          <w:rFonts w:ascii="Tahoma" w:hAnsi="Tahoma" w:cs="Tahoma"/>
          <w:b/>
          <w:bCs/>
          <w:sz w:val="28"/>
          <w:szCs w:val="28"/>
        </w:rPr>
      </w:pPr>
      <w:r w:rsidRPr="00612E8A">
        <w:rPr>
          <w:rFonts w:ascii="Tahoma" w:hAnsi="Tahoma" w:cs="Tahoma"/>
          <w:b/>
          <w:bCs/>
        </w:rPr>
        <w:br w:type="page"/>
      </w:r>
      <w:r w:rsidR="004556B2" w:rsidRPr="004556B2">
        <w:rPr>
          <w:rFonts w:ascii="Tahoma" w:hAnsi="Tahoma" w:cs="Tahoma"/>
          <w:b/>
          <w:bCs/>
          <w:sz w:val="28"/>
          <w:szCs w:val="28"/>
        </w:rPr>
        <w:lastRenderedPageBreak/>
        <w:t xml:space="preserve"> </w:t>
      </w:r>
      <w:r w:rsidR="00655A14">
        <w:rPr>
          <w:rFonts w:ascii="Tahoma" w:hAnsi="Tahoma" w:cs="Tahoma"/>
          <w:b/>
          <w:bCs/>
          <w:sz w:val="28"/>
          <w:szCs w:val="28"/>
        </w:rPr>
        <w:t>Informacje o Z</w:t>
      </w:r>
      <w:r w:rsidR="00C649A8" w:rsidRPr="004556B2">
        <w:rPr>
          <w:rFonts w:ascii="Tahoma" w:hAnsi="Tahoma" w:cs="Tahoma"/>
          <w:b/>
          <w:bCs/>
          <w:sz w:val="28"/>
          <w:szCs w:val="28"/>
        </w:rPr>
        <w:t>amawiający</w:t>
      </w:r>
      <w:r w:rsidR="00655A14">
        <w:rPr>
          <w:rFonts w:ascii="Tahoma" w:hAnsi="Tahoma" w:cs="Tahoma"/>
          <w:b/>
          <w:bCs/>
          <w:sz w:val="28"/>
          <w:szCs w:val="28"/>
        </w:rPr>
        <w:t>m</w:t>
      </w:r>
      <w:r w:rsidR="00C649A8" w:rsidRPr="004556B2">
        <w:rPr>
          <w:rFonts w:ascii="Tahoma" w:hAnsi="Tahoma" w:cs="Tahoma"/>
          <w:b/>
          <w:bCs/>
          <w:sz w:val="28"/>
          <w:szCs w:val="28"/>
        </w:rPr>
        <w:t>.</w:t>
      </w:r>
    </w:p>
    <w:p w:rsidR="00C649A8" w:rsidRPr="00EE058F" w:rsidRDefault="00C649A8" w:rsidP="009370BA">
      <w:pPr>
        <w:pStyle w:val="Default"/>
        <w:ind w:left="720"/>
        <w:rPr>
          <w:rFonts w:ascii="Tahoma" w:hAnsi="Tahoma" w:cs="Tahoma"/>
          <w:b/>
          <w:bCs/>
          <w:color w:val="auto"/>
          <w:sz w:val="20"/>
          <w:szCs w:val="20"/>
        </w:rPr>
      </w:pPr>
    </w:p>
    <w:p w:rsidR="00C649A8" w:rsidRPr="00030CD2" w:rsidRDefault="00C649A8" w:rsidP="009563AA">
      <w:pPr>
        <w:pStyle w:val="Default"/>
        <w:ind w:left="720"/>
        <w:rPr>
          <w:rFonts w:ascii="Tahoma" w:hAnsi="Tahoma" w:cs="Tahoma"/>
          <w:b/>
          <w:bCs/>
        </w:rPr>
      </w:pPr>
      <w:r w:rsidRPr="00030CD2">
        <w:rPr>
          <w:rFonts w:ascii="Tahoma" w:hAnsi="Tahoma" w:cs="Tahoma"/>
          <w:color w:val="auto"/>
        </w:rPr>
        <w:t xml:space="preserve">nazwa: </w:t>
      </w:r>
      <w:r w:rsidRPr="00030CD2">
        <w:rPr>
          <w:rFonts w:ascii="Tahoma" w:hAnsi="Tahoma" w:cs="Tahoma"/>
          <w:color w:val="auto"/>
        </w:rPr>
        <w:tab/>
      </w:r>
      <w:r w:rsidR="00B34194">
        <w:rPr>
          <w:rFonts w:ascii="Tahoma" w:hAnsi="Tahoma" w:cs="Tahoma"/>
        </w:rPr>
        <w:t>Gmina Nowe Miasteczko</w:t>
      </w:r>
      <w:r w:rsidRPr="00030CD2">
        <w:rPr>
          <w:rFonts w:ascii="Tahoma" w:hAnsi="Tahoma" w:cs="Tahoma"/>
          <w:b/>
          <w:bCs/>
        </w:rPr>
        <w:t xml:space="preserve"> </w:t>
      </w:r>
    </w:p>
    <w:p w:rsidR="00C649A8" w:rsidRPr="00030CD2" w:rsidRDefault="00C649A8" w:rsidP="009563AA">
      <w:pPr>
        <w:pStyle w:val="Default"/>
        <w:ind w:firstLine="708"/>
        <w:rPr>
          <w:rFonts w:ascii="Tahoma" w:hAnsi="Tahoma" w:cs="Tahoma"/>
          <w:color w:val="auto"/>
        </w:rPr>
      </w:pPr>
      <w:r w:rsidRPr="00030CD2">
        <w:rPr>
          <w:rFonts w:ascii="Tahoma" w:hAnsi="Tahoma" w:cs="Tahoma"/>
          <w:color w:val="auto"/>
        </w:rPr>
        <w:t xml:space="preserve">adres:   </w:t>
      </w:r>
      <w:r w:rsidRPr="00030CD2">
        <w:rPr>
          <w:rFonts w:ascii="Tahoma" w:hAnsi="Tahoma" w:cs="Tahoma"/>
          <w:color w:val="auto"/>
        </w:rPr>
        <w:tab/>
      </w:r>
      <w:r w:rsidRPr="00030CD2">
        <w:rPr>
          <w:rFonts w:ascii="Tahoma" w:hAnsi="Tahoma" w:cs="Tahoma"/>
        </w:rPr>
        <w:t xml:space="preserve">ul. </w:t>
      </w:r>
      <w:r w:rsidR="00B34194">
        <w:rPr>
          <w:rFonts w:ascii="Tahoma" w:hAnsi="Tahoma" w:cs="Tahoma"/>
        </w:rPr>
        <w:t xml:space="preserve">Rynek </w:t>
      </w:r>
      <w:r w:rsidRPr="00030CD2">
        <w:rPr>
          <w:rFonts w:ascii="Tahoma" w:hAnsi="Tahoma" w:cs="Tahoma"/>
        </w:rPr>
        <w:t>2</w:t>
      </w:r>
    </w:p>
    <w:p w:rsidR="00C649A8" w:rsidRPr="00030CD2" w:rsidRDefault="00B34194" w:rsidP="009563AA">
      <w:pPr>
        <w:pStyle w:val="Default"/>
        <w:ind w:left="1416" w:firstLine="708"/>
        <w:rPr>
          <w:rFonts w:ascii="Tahoma" w:hAnsi="Tahoma" w:cs="Tahoma"/>
        </w:rPr>
      </w:pPr>
      <w:r>
        <w:rPr>
          <w:rFonts w:ascii="Tahoma" w:hAnsi="Tahoma" w:cs="Tahoma"/>
        </w:rPr>
        <w:t>67 – 124 NOWE MIASTECZKO</w:t>
      </w:r>
    </w:p>
    <w:p w:rsidR="00C649A8" w:rsidRPr="00A27FD4" w:rsidRDefault="00C649A8" w:rsidP="009563AA">
      <w:pPr>
        <w:pStyle w:val="Default"/>
        <w:ind w:left="1416" w:firstLine="708"/>
        <w:rPr>
          <w:rFonts w:ascii="Tahoma" w:hAnsi="Tahoma" w:cs="Tahoma"/>
          <w:sz w:val="16"/>
          <w:szCs w:val="16"/>
        </w:rPr>
      </w:pPr>
    </w:p>
    <w:p w:rsidR="00B6355E" w:rsidRPr="00030CD2" w:rsidRDefault="00C649A8" w:rsidP="00B34194">
      <w:pPr>
        <w:pStyle w:val="Default"/>
        <w:ind w:left="720"/>
        <w:jc w:val="both"/>
        <w:rPr>
          <w:rFonts w:ascii="Tahoma" w:hAnsi="Tahoma" w:cs="Tahoma"/>
          <w:color w:val="auto"/>
        </w:rPr>
      </w:pPr>
      <w:r w:rsidRPr="00030CD2">
        <w:rPr>
          <w:rFonts w:ascii="Tahoma" w:hAnsi="Tahoma" w:cs="Tahoma"/>
          <w:color w:val="auto"/>
        </w:rPr>
        <w:t xml:space="preserve">adres do korespondencji:  </w:t>
      </w:r>
      <w:r w:rsidRPr="00030CD2">
        <w:rPr>
          <w:rFonts w:ascii="Tahoma" w:hAnsi="Tahoma" w:cs="Tahoma"/>
          <w:color w:val="auto"/>
        </w:rPr>
        <w:tab/>
      </w:r>
      <w:r>
        <w:rPr>
          <w:rFonts w:ascii="Tahoma" w:hAnsi="Tahoma" w:cs="Tahoma"/>
          <w:color w:val="auto"/>
        </w:rPr>
        <w:tab/>
      </w:r>
      <w:r w:rsidRPr="00030CD2">
        <w:rPr>
          <w:rFonts w:ascii="Tahoma" w:hAnsi="Tahoma" w:cs="Tahoma"/>
          <w:color w:val="auto"/>
        </w:rPr>
        <w:t>Urząd Miejski</w:t>
      </w:r>
    </w:p>
    <w:p w:rsidR="00C649A8" w:rsidRPr="00030CD2" w:rsidRDefault="00B34194" w:rsidP="009563AA">
      <w:pPr>
        <w:pStyle w:val="Default"/>
        <w:ind w:left="3556" w:firstLine="698"/>
        <w:jc w:val="both"/>
        <w:rPr>
          <w:rFonts w:ascii="Tahoma" w:hAnsi="Tahoma" w:cs="Tahoma"/>
          <w:color w:val="auto"/>
        </w:rPr>
      </w:pPr>
      <w:r>
        <w:rPr>
          <w:rFonts w:ascii="Tahoma" w:hAnsi="Tahoma" w:cs="Tahoma"/>
          <w:color w:val="auto"/>
        </w:rPr>
        <w:t xml:space="preserve">ul. Rynek </w:t>
      </w:r>
      <w:r w:rsidR="00C649A8" w:rsidRPr="00030CD2">
        <w:rPr>
          <w:rFonts w:ascii="Tahoma" w:hAnsi="Tahoma" w:cs="Tahoma"/>
          <w:color w:val="auto"/>
        </w:rPr>
        <w:t>2</w:t>
      </w:r>
    </w:p>
    <w:p w:rsidR="00C649A8" w:rsidRDefault="00B34194" w:rsidP="009563AA">
      <w:pPr>
        <w:pStyle w:val="Default"/>
        <w:ind w:left="3556" w:firstLine="698"/>
        <w:jc w:val="both"/>
        <w:rPr>
          <w:rFonts w:ascii="Tahoma" w:hAnsi="Tahoma" w:cs="Tahoma"/>
          <w:color w:val="auto"/>
        </w:rPr>
      </w:pPr>
      <w:r>
        <w:rPr>
          <w:rFonts w:ascii="Tahoma" w:hAnsi="Tahoma" w:cs="Tahoma"/>
          <w:color w:val="auto"/>
        </w:rPr>
        <w:t>67-124 Nowe Miasteczko</w:t>
      </w:r>
    </w:p>
    <w:p w:rsidR="00C649A8" w:rsidRPr="006C1729" w:rsidRDefault="00C649A8" w:rsidP="009563AA">
      <w:pPr>
        <w:pStyle w:val="Default"/>
        <w:ind w:left="3556" w:firstLine="698"/>
        <w:jc w:val="both"/>
        <w:rPr>
          <w:rFonts w:ascii="Tahoma" w:hAnsi="Tahoma" w:cs="Tahoma"/>
          <w:color w:val="auto"/>
          <w:sz w:val="16"/>
          <w:szCs w:val="16"/>
        </w:rPr>
      </w:pPr>
    </w:p>
    <w:p w:rsidR="00C649A8" w:rsidRDefault="00C649A8" w:rsidP="009563AA">
      <w:pPr>
        <w:pStyle w:val="Default"/>
        <w:ind w:left="720"/>
      </w:pPr>
      <w:r w:rsidRPr="00030CD2">
        <w:rPr>
          <w:rFonts w:ascii="Tahoma" w:hAnsi="Tahoma" w:cs="Tahoma"/>
          <w:color w:val="auto"/>
        </w:rPr>
        <w:t>strona internetowa:</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1" w:history="1">
        <w:r w:rsidR="00B34194" w:rsidRPr="00FE1627">
          <w:rPr>
            <w:rStyle w:val="Hipercze"/>
            <w:rFonts w:ascii="Tahoma" w:hAnsi="Tahoma" w:cs="Tahoma"/>
          </w:rPr>
          <w:t>www.nowemaisteczko.pl</w:t>
        </w:r>
      </w:hyperlink>
    </w:p>
    <w:p w:rsidR="00C649A8" w:rsidRPr="00030CD2" w:rsidRDefault="00C649A8" w:rsidP="009563AA">
      <w:pPr>
        <w:pStyle w:val="Default"/>
        <w:ind w:left="720"/>
        <w:rPr>
          <w:rFonts w:ascii="Tahoma" w:hAnsi="Tahoma" w:cs="Tahoma"/>
          <w:color w:val="auto"/>
        </w:rPr>
      </w:pPr>
      <w:proofErr w:type="spellStart"/>
      <w:r w:rsidRPr="00030CD2">
        <w:rPr>
          <w:rFonts w:ascii="Tahoma" w:hAnsi="Tahoma" w:cs="Tahoma"/>
          <w:color w:val="auto"/>
          <w:lang w:val="de-DE"/>
        </w:rPr>
        <w:t>adres</w:t>
      </w:r>
      <w:proofErr w:type="spellEnd"/>
      <w:r w:rsidRPr="00030CD2">
        <w:rPr>
          <w:rFonts w:ascii="Tahoma" w:hAnsi="Tahoma" w:cs="Tahoma"/>
          <w:color w:val="auto"/>
          <w:lang w:val="de-DE"/>
        </w:rPr>
        <w:t xml:space="preserve"> </w:t>
      </w:r>
      <w:proofErr w:type="spellStart"/>
      <w:r w:rsidRPr="00030CD2">
        <w:rPr>
          <w:rFonts w:ascii="Tahoma" w:hAnsi="Tahoma" w:cs="Tahoma"/>
          <w:color w:val="auto"/>
          <w:lang w:val="de-DE"/>
        </w:rPr>
        <w:t>e-mail</w:t>
      </w:r>
      <w:proofErr w:type="spellEnd"/>
      <w:r w:rsidRPr="00030CD2">
        <w:rPr>
          <w:rFonts w:ascii="Tahoma" w:hAnsi="Tahoma" w:cs="Tahoma"/>
          <w:color w:val="auto"/>
        </w:rPr>
        <w:tab/>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2" w:history="1">
        <w:r w:rsidR="00B34194" w:rsidRPr="00FE1627">
          <w:rPr>
            <w:rStyle w:val="Hipercze"/>
            <w:rFonts w:ascii="Tahoma" w:hAnsi="Tahoma" w:cs="Tahoma"/>
          </w:rPr>
          <w:t>przetargi@nowemiasteczko.pl</w:t>
        </w:r>
      </w:hyperlink>
    </w:p>
    <w:p w:rsidR="00C649A8" w:rsidRPr="00A27FD4" w:rsidRDefault="00C649A8" w:rsidP="009563AA">
      <w:pPr>
        <w:pStyle w:val="Default"/>
        <w:ind w:left="720"/>
        <w:rPr>
          <w:rFonts w:ascii="Tahoma" w:hAnsi="Tahoma" w:cs="Tahoma"/>
          <w:color w:val="auto"/>
          <w:sz w:val="16"/>
          <w:szCs w:val="16"/>
        </w:rPr>
      </w:pP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telefon:</w:t>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00B34194">
        <w:rPr>
          <w:rFonts w:ascii="Tahoma" w:hAnsi="Tahoma" w:cs="Tahoma"/>
          <w:color w:val="auto"/>
        </w:rPr>
        <w:t>68/ 38 88 154</w:t>
      </w: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faks:</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Pr="00030CD2">
        <w:rPr>
          <w:rFonts w:ascii="Tahoma" w:hAnsi="Tahoma" w:cs="Tahoma"/>
          <w:color w:val="auto"/>
        </w:rPr>
        <w:t>68</w:t>
      </w:r>
      <w:r w:rsidR="00B34194">
        <w:rPr>
          <w:rFonts w:ascii="Tahoma" w:hAnsi="Tahoma" w:cs="Tahoma"/>
          <w:color w:val="auto"/>
        </w:rPr>
        <w:t>/ 38 88 461</w:t>
      </w:r>
    </w:p>
    <w:p w:rsidR="00C73BB6" w:rsidRPr="00404A3C" w:rsidRDefault="00C73BB6" w:rsidP="009563AA">
      <w:pPr>
        <w:pStyle w:val="Default"/>
        <w:ind w:left="720"/>
        <w:jc w:val="both"/>
        <w:rPr>
          <w:rFonts w:ascii="Tahoma" w:hAnsi="Tahoma" w:cs="Tahoma"/>
          <w:color w:val="auto"/>
          <w:sz w:val="16"/>
          <w:szCs w:val="16"/>
        </w:rPr>
      </w:pPr>
    </w:p>
    <w:p w:rsidR="00B34194" w:rsidRDefault="00C649A8" w:rsidP="009563AA">
      <w:pPr>
        <w:pStyle w:val="Default"/>
        <w:ind w:left="720"/>
        <w:jc w:val="both"/>
        <w:rPr>
          <w:rFonts w:ascii="Tahoma" w:hAnsi="Tahoma" w:cs="Tahoma"/>
          <w:color w:val="auto"/>
        </w:rPr>
      </w:pPr>
      <w:r w:rsidRPr="00030CD2">
        <w:rPr>
          <w:rFonts w:ascii="Tahoma" w:hAnsi="Tahoma" w:cs="Tahoma"/>
          <w:color w:val="auto"/>
        </w:rPr>
        <w:t>godziny urzędowania:</w:t>
      </w:r>
      <w:r w:rsidRPr="00030CD2">
        <w:rPr>
          <w:rFonts w:ascii="Tahoma" w:hAnsi="Tahoma" w:cs="Tahoma"/>
          <w:color w:val="auto"/>
        </w:rPr>
        <w:tab/>
      </w:r>
      <w:r w:rsidRPr="00030CD2">
        <w:rPr>
          <w:rFonts w:ascii="Tahoma" w:hAnsi="Tahoma" w:cs="Tahoma"/>
          <w:color w:val="auto"/>
        </w:rPr>
        <w:tab/>
        <w:t xml:space="preserve">poniedziałek </w:t>
      </w:r>
      <w:r w:rsidR="00B34194">
        <w:rPr>
          <w:rFonts w:ascii="Tahoma" w:hAnsi="Tahoma" w:cs="Tahoma"/>
          <w:color w:val="auto"/>
        </w:rPr>
        <w:t>7:00 – 17:00</w:t>
      </w:r>
    </w:p>
    <w:p w:rsidR="00C649A8" w:rsidRPr="00030CD2" w:rsidRDefault="00B34194" w:rsidP="00B34194">
      <w:pPr>
        <w:pStyle w:val="Default"/>
        <w:ind w:left="3556" w:firstLine="698"/>
        <w:jc w:val="both"/>
        <w:rPr>
          <w:rFonts w:ascii="Tahoma" w:hAnsi="Tahoma" w:cs="Tahoma"/>
          <w:color w:val="auto"/>
        </w:rPr>
      </w:pPr>
      <w:r>
        <w:rPr>
          <w:rFonts w:ascii="Tahoma" w:hAnsi="Tahoma" w:cs="Tahoma"/>
          <w:color w:val="auto"/>
        </w:rPr>
        <w:t>wtorek – czwartek</w:t>
      </w:r>
      <w:r w:rsidR="00C649A8" w:rsidRPr="00030CD2">
        <w:rPr>
          <w:rFonts w:ascii="Tahoma" w:hAnsi="Tahoma" w:cs="Tahoma"/>
          <w:color w:val="auto"/>
        </w:rPr>
        <w:t xml:space="preserve"> </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od 7:00 do 15:0</w:t>
      </w:r>
      <w:r w:rsidR="00C649A8" w:rsidRPr="00030CD2">
        <w:rPr>
          <w:rFonts w:ascii="Tahoma" w:hAnsi="Tahoma" w:cs="Tahoma"/>
          <w:color w:val="auto"/>
        </w:rPr>
        <w:t>0</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piątek od 7:00 do 13</w:t>
      </w:r>
      <w:r w:rsidR="00C649A8" w:rsidRPr="00030CD2">
        <w:rPr>
          <w:rFonts w:ascii="Tahoma" w:hAnsi="Tahoma" w:cs="Tahoma"/>
          <w:color w:val="auto"/>
        </w:rPr>
        <w:t>:00</w:t>
      </w:r>
    </w:p>
    <w:p w:rsidR="00C649A8" w:rsidRPr="00A27FD4" w:rsidRDefault="00C649A8" w:rsidP="009370BA">
      <w:pPr>
        <w:pStyle w:val="Default"/>
        <w:ind w:left="3546" w:firstLine="708"/>
        <w:jc w:val="both"/>
        <w:rPr>
          <w:rFonts w:ascii="Tahoma" w:hAnsi="Tahoma" w:cs="Tahoma"/>
          <w:color w:val="auto"/>
        </w:rPr>
      </w:pPr>
    </w:p>
    <w:p w:rsidR="00C649A8" w:rsidRPr="00916FDB" w:rsidRDefault="00C649A8" w:rsidP="009E1D5C">
      <w:pPr>
        <w:pStyle w:val="Default"/>
        <w:numPr>
          <w:ilvl w:val="0"/>
          <w:numId w:val="17"/>
        </w:numPr>
        <w:ind w:left="0" w:firstLine="0"/>
        <w:rPr>
          <w:rFonts w:ascii="Tahoma" w:hAnsi="Tahoma" w:cs="Tahoma"/>
          <w:b/>
          <w:bCs/>
          <w:color w:val="auto"/>
          <w:sz w:val="28"/>
          <w:szCs w:val="28"/>
        </w:rPr>
      </w:pPr>
      <w:r w:rsidRPr="00916FDB">
        <w:rPr>
          <w:rFonts w:ascii="Tahoma" w:hAnsi="Tahoma" w:cs="Tahoma"/>
          <w:b/>
          <w:bCs/>
          <w:color w:val="auto"/>
          <w:sz w:val="28"/>
          <w:szCs w:val="28"/>
        </w:rPr>
        <w:t xml:space="preserve">Tryb udzielenia zamówienia.    </w:t>
      </w:r>
    </w:p>
    <w:p w:rsidR="00C649A8" w:rsidRPr="00566A16" w:rsidRDefault="00C649A8" w:rsidP="009370BA">
      <w:pPr>
        <w:pStyle w:val="Default"/>
        <w:jc w:val="both"/>
        <w:rPr>
          <w:rFonts w:ascii="Tahoma" w:hAnsi="Tahoma" w:cs="Tahoma"/>
          <w:b/>
          <w:bCs/>
          <w:color w:val="auto"/>
          <w:sz w:val="16"/>
          <w:szCs w:val="16"/>
        </w:rPr>
      </w:pPr>
    </w:p>
    <w:p w:rsidR="00FF3D6F" w:rsidRDefault="00FF3D6F" w:rsidP="00623525">
      <w:pPr>
        <w:pStyle w:val="Default"/>
        <w:numPr>
          <w:ilvl w:val="1"/>
          <w:numId w:val="2"/>
        </w:numPr>
        <w:jc w:val="both"/>
        <w:rPr>
          <w:rFonts w:ascii="Tahoma" w:hAnsi="Tahoma" w:cs="Tahoma"/>
          <w:color w:val="auto"/>
        </w:rPr>
      </w:pPr>
      <w:r w:rsidRPr="00916FDB">
        <w:rPr>
          <w:rFonts w:ascii="Tahoma" w:hAnsi="Tahoma" w:cs="Tahoma"/>
          <w:color w:val="auto"/>
        </w:rPr>
        <w:t>Postępowanie o udzielenie zamówienia prowadzone jest w trybie przetargu nieograniczonego, na podstawie art. 10 ust. 1 i art. 39 - 46 ustawy z dnia 29 stycznia 2004 r. Prawo zamówień publicznych (</w:t>
      </w:r>
      <w:proofErr w:type="spellStart"/>
      <w:r>
        <w:rPr>
          <w:rFonts w:ascii="Tahoma" w:hAnsi="Tahoma" w:cs="Tahoma"/>
          <w:color w:val="auto"/>
        </w:rPr>
        <w:t>t.j</w:t>
      </w:r>
      <w:proofErr w:type="spellEnd"/>
      <w:r>
        <w:rPr>
          <w:rFonts w:ascii="Tahoma" w:hAnsi="Tahoma" w:cs="Tahoma"/>
          <w:color w:val="auto"/>
        </w:rPr>
        <w:t xml:space="preserve">. </w:t>
      </w:r>
      <w:r w:rsidRPr="00916FDB">
        <w:rPr>
          <w:rFonts w:ascii="Tahoma" w:hAnsi="Tahoma" w:cs="Tahoma"/>
          <w:color w:val="auto"/>
        </w:rPr>
        <w:t xml:space="preserve">Dz. </w:t>
      </w:r>
      <w:r w:rsidR="00E42B20">
        <w:rPr>
          <w:rFonts w:ascii="Tahoma" w:hAnsi="Tahoma" w:cs="Tahoma"/>
          <w:color w:val="auto"/>
        </w:rPr>
        <w:t>U. z 2015</w:t>
      </w:r>
      <w:r>
        <w:rPr>
          <w:rFonts w:ascii="Tahoma" w:hAnsi="Tahoma" w:cs="Tahoma"/>
          <w:color w:val="auto"/>
        </w:rPr>
        <w:t xml:space="preserve"> r. poz. </w:t>
      </w:r>
      <w:r w:rsidR="00E42B20">
        <w:rPr>
          <w:rFonts w:ascii="Tahoma" w:hAnsi="Tahoma" w:cs="Tahoma"/>
          <w:color w:val="auto"/>
        </w:rPr>
        <w:t>2164</w:t>
      </w:r>
      <w:r w:rsidR="00BB508D">
        <w:rPr>
          <w:rFonts w:ascii="Tahoma" w:hAnsi="Tahoma" w:cs="Tahoma"/>
          <w:color w:val="auto"/>
        </w:rPr>
        <w:t xml:space="preserve"> ze zm.</w:t>
      </w:r>
      <w:r w:rsidRPr="009E4D96">
        <w:rPr>
          <w:rFonts w:ascii="Tahoma" w:hAnsi="Tahoma" w:cs="Tahoma"/>
          <w:color w:val="auto"/>
        </w:rPr>
        <w:t xml:space="preserve">).  </w:t>
      </w:r>
    </w:p>
    <w:p w:rsidR="006D177C" w:rsidRPr="006D177C" w:rsidRDefault="00FF3D6F" w:rsidP="00623525">
      <w:pPr>
        <w:pStyle w:val="Default"/>
        <w:numPr>
          <w:ilvl w:val="1"/>
          <w:numId w:val="2"/>
        </w:numPr>
        <w:jc w:val="both"/>
        <w:rPr>
          <w:rFonts w:ascii="Tahoma" w:hAnsi="Tahoma" w:cs="Tahoma"/>
          <w:color w:val="auto"/>
        </w:rPr>
      </w:pPr>
      <w:r w:rsidRPr="00B54867">
        <w:rPr>
          <w:rFonts w:ascii="Tahoma" w:hAnsi="Tahoma" w:cs="Tahoma"/>
        </w:rPr>
        <w:t xml:space="preserve">Ilekroć w niniejszej Specyfikacji Istotnych Warunków Zamówienia użyte jest pojęcie „ustawa </w:t>
      </w:r>
      <w:proofErr w:type="spellStart"/>
      <w:r w:rsidRPr="00B54867">
        <w:rPr>
          <w:rFonts w:ascii="Tahoma" w:hAnsi="Tahoma" w:cs="Tahoma"/>
        </w:rPr>
        <w:t>Pzp</w:t>
      </w:r>
      <w:proofErr w:type="spellEnd"/>
      <w:r w:rsidRPr="00B54867">
        <w:rPr>
          <w:rFonts w:ascii="Tahoma" w:hAnsi="Tahoma" w:cs="Tahoma"/>
        </w:rPr>
        <w:t>”,</w:t>
      </w:r>
      <w:r>
        <w:rPr>
          <w:rFonts w:ascii="Tahoma" w:hAnsi="Tahoma" w:cs="Tahoma"/>
        </w:rPr>
        <w:t xml:space="preserve"> </w:t>
      </w:r>
      <w:r w:rsidRPr="00B54867">
        <w:rPr>
          <w:rFonts w:ascii="Tahoma" w:hAnsi="Tahoma" w:cs="Tahoma"/>
        </w:rPr>
        <w:t xml:space="preserve">należy przez to rozumieć ustawę Prawo zamówień publicznych, o której mowa w pkt 2.1 SIWZ. </w:t>
      </w:r>
    </w:p>
    <w:p w:rsidR="006D177C" w:rsidRPr="006D177C" w:rsidRDefault="00FF3D6F" w:rsidP="00623525">
      <w:pPr>
        <w:pStyle w:val="Default"/>
        <w:numPr>
          <w:ilvl w:val="1"/>
          <w:numId w:val="2"/>
        </w:numPr>
        <w:jc w:val="both"/>
        <w:rPr>
          <w:rFonts w:ascii="Tahoma" w:hAnsi="Tahoma" w:cs="Tahoma"/>
          <w:color w:val="auto"/>
        </w:rPr>
      </w:pPr>
      <w:r w:rsidRPr="006D177C">
        <w:rPr>
          <w:rFonts w:ascii="Tahoma" w:hAnsi="Tahoma" w:cs="Tahoma"/>
          <w:color w:val="auto"/>
        </w:rPr>
        <w:t xml:space="preserve">Postępowanie prowadzone dla zamówienia publicznego o wartości szacunkowej </w:t>
      </w:r>
      <w:r w:rsidR="006D177C" w:rsidRPr="006D177C">
        <w:rPr>
          <w:rFonts w:ascii="Tahoma" w:hAnsi="Tahoma" w:cs="Tahoma"/>
          <w:snapToGrid w:val="0"/>
        </w:rPr>
        <w:t xml:space="preserve">zamówienia mniejszej od kwot określonych w przepisach wydanych na podstawie art. 11 ust. 8 ustawy </w:t>
      </w:r>
      <w:proofErr w:type="spellStart"/>
      <w:r w:rsidR="006D177C" w:rsidRPr="006D177C">
        <w:rPr>
          <w:rFonts w:ascii="Tahoma" w:hAnsi="Tahoma" w:cs="Tahoma"/>
          <w:snapToGrid w:val="0"/>
        </w:rPr>
        <w:t>Pzp</w:t>
      </w:r>
      <w:proofErr w:type="spellEnd"/>
      <w:r w:rsidR="006D177C" w:rsidRPr="006D177C">
        <w:rPr>
          <w:rFonts w:ascii="Tahoma" w:hAnsi="Tahoma" w:cs="Tahoma"/>
          <w:snapToGrid w:val="0"/>
        </w:rPr>
        <w:t>.</w:t>
      </w:r>
    </w:p>
    <w:p w:rsidR="00C649A8" w:rsidRPr="00FA3E0C" w:rsidRDefault="00C649A8" w:rsidP="009370BA">
      <w:pPr>
        <w:pStyle w:val="Default"/>
        <w:jc w:val="both"/>
        <w:rPr>
          <w:rFonts w:ascii="Tahoma" w:hAnsi="Tahoma" w:cs="Tahoma"/>
          <w:b/>
          <w:bCs/>
          <w:color w:val="auto"/>
          <w:sz w:val="20"/>
          <w:szCs w:val="20"/>
        </w:rPr>
      </w:pPr>
    </w:p>
    <w:p w:rsidR="00696C9B" w:rsidRPr="00612E8A" w:rsidRDefault="00696C9B" w:rsidP="009E1D5C">
      <w:pPr>
        <w:pStyle w:val="Akapitzlist"/>
        <w:numPr>
          <w:ilvl w:val="0"/>
          <w:numId w:val="17"/>
        </w:numPr>
        <w:ind w:hanging="720"/>
        <w:jc w:val="both"/>
        <w:rPr>
          <w:rFonts w:ascii="Tahoma" w:hAnsi="Tahoma" w:cs="Tahoma"/>
          <w:b/>
          <w:sz w:val="28"/>
          <w:szCs w:val="28"/>
        </w:rPr>
      </w:pPr>
      <w:r w:rsidRPr="00612E8A">
        <w:rPr>
          <w:rFonts w:ascii="Tahoma" w:hAnsi="Tahoma" w:cs="Tahoma"/>
          <w:b/>
          <w:sz w:val="28"/>
          <w:szCs w:val="28"/>
        </w:rPr>
        <w:t>Opis przedmiotu zamówienia</w:t>
      </w:r>
    </w:p>
    <w:p w:rsidR="00696C9B" w:rsidRPr="00612E8A" w:rsidRDefault="00696C9B" w:rsidP="00696C9B">
      <w:pPr>
        <w:pStyle w:val="Tekstpodstawowy"/>
        <w:tabs>
          <w:tab w:val="left" w:pos="0"/>
        </w:tabs>
        <w:ind w:left="765"/>
        <w:rPr>
          <w:rFonts w:ascii="Tahoma" w:hAnsi="Tahoma" w:cs="Tahoma"/>
        </w:rPr>
      </w:pPr>
    </w:p>
    <w:p w:rsidR="00696C9B" w:rsidRDefault="00696C9B" w:rsidP="00696C9B">
      <w:pPr>
        <w:pStyle w:val="Tekstpodstawowy"/>
        <w:tabs>
          <w:tab w:val="left" w:pos="0"/>
        </w:tabs>
        <w:ind w:left="765"/>
        <w:rPr>
          <w:rFonts w:ascii="Tahoma" w:hAnsi="Tahoma" w:cs="Tahoma"/>
        </w:rPr>
      </w:pPr>
      <w:r w:rsidRPr="00612E8A">
        <w:rPr>
          <w:rFonts w:ascii="Tahoma" w:hAnsi="Tahoma" w:cs="Tahoma"/>
        </w:rPr>
        <w:t>Nomenklatura według Wspólnego Słownika Zamówień (CPV):</w:t>
      </w:r>
    </w:p>
    <w:p w:rsidR="00782BD8" w:rsidRPr="00612E8A" w:rsidRDefault="00782BD8" w:rsidP="00696C9B">
      <w:pPr>
        <w:pStyle w:val="Tekstpodstawowy"/>
        <w:tabs>
          <w:tab w:val="left" w:pos="0"/>
        </w:tabs>
        <w:ind w:left="765"/>
        <w:rPr>
          <w:rFonts w:ascii="Tahoma" w:hAnsi="Tahoma" w:cs="Tahoma"/>
        </w:rPr>
      </w:pPr>
    </w:p>
    <w:p w:rsidR="00782BD8" w:rsidRPr="00782BD8" w:rsidRDefault="00782BD8" w:rsidP="00782BD8">
      <w:pPr>
        <w:autoSpaceDE w:val="0"/>
        <w:autoSpaceDN w:val="0"/>
        <w:adjustRightInd w:val="0"/>
        <w:ind w:left="720"/>
        <w:rPr>
          <w:rFonts w:ascii="Tahoma" w:hAnsi="Tahoma" w:cs="Tahoma"/>
        </w:rPr>
      </w:pPr>
      <w:r w:rsidRPr="00782BD8">
        <w:rPr>
          <w:rFonts w:ascii="Tahoma" w:hAnsi="Tahoma" w:cs="Tahoma"/>
          <w:b/>
          <w:bCs/>
        </w:rPr>
        <w:t>64110000-0 – usługi pocztowe</w:t>
      </w:r>
    </w:p>
    <w:p w:rsidR="00696C9B" w:rsidRPr="003D1534" w:rsidRDefault="00696C9B" w:rsidP="003D1534">
      <w:pPr>
        <w:jc w:val="both"/>
        <w:rPr>
          <w:rFonts w:ascii="Tahoma" w:hAnsi="Tahoma" w:cs="Tahoma"/>
          <w:color w:val="FF0000"/>
        </w:rPr>
      </w:pPr>
    </w:p>
    <w:p w:rsidR="003D1534" w:rsidRPr="003D1534" w:rsidRDefault="003D1534" w:rsidP="009E1D5C">
      <w:pPr>
        <w:pStyle w:val="Default"/>
        <w:numPr>
          <w:ilvl w:val="0"/>
          <w:numId w:val="38"/>
        </w:numPr>
        <w:jc w:val="both"/>
        <w:rPr>
          <w:rFonts w:ascii="Tahoma" w:hAnsi="Tahoma" w:cs="Tahoma"/>
          <w:color w:val="auto"/>
        </w:rPr>
      </w:pPr>
      <w:r w:rsidRPr="003D1534">
        <w:rPr>
          <w:rFonts w:ascii="Tahoma" w:hAnsi="Tahoma" w:cs="Tahoma"/>
          <w:color w:val="auto"/>
        </w:rPr>
        <w:t>Przedmiotem zamówienia jest świadczenie usług pocztowych w rozumieniu ustawy z dnia 23 listopada 2012r. Prawo Pocztowe w obrocie krajowym i zagranicznym na potrzeby Urzędu Miejskiego</w:t>
      </w:r>
      <w:r w:rsidR="00667F3F">
        <w:rPr>
          <w:rFonts w:ascii="Tahoma" w:hAnsi="Tahoma" w:cs="Tahoma"/>
          <w:color w:val="auto"/>
        </w:rPr>
        <w:t xml:space="preserve"> </w:t>
      </w:r>
      <w:r w:rsidRPr="003D1534">
        <w:rPr>
          <w:rFonts w:ascii="Tahoma" w:hAnsi="Tahoma" w:cs="Tahoma"/>
          <w:color w:val="auto"/>
        </w:rPr>
        <w:t>w Nowym Miasteczku</w:t>
      </w:r>
      <w:r w:rsidR="00667F3F">
        <w:rPr>
          <w:rFonts w:ascii="Tahoma" w:hAnsi="Tahoma" w:cs="Tahoma"/>
          <w:color w:val="auto"/>
        </w:rPr>
        <w:t xml:space="preserve"> </w:t>
      </w:r>
      <w:r w:rsidRPr="003D1534">
        <w:rPr>
          <w:rFonts w:ascii="Tahoma" w:hAnsi="Tahoma" w:cs="Tahoma"/>
          <w:color w:val="auto"/>
        </w:rPr>
        <w:t>w zakresie przyjmowania, przemieszczania i doręczania przesyłek pocztowych oraz zwrotów przesyłek niedoręczonych.</w:t>
      </w:r>
    </w:p>
    <w:p w:rsidR="003D1534" w:rsidRPr="003D1534" w:rsidRDefault="003D1534" w:rsidP="009E1D5C">
      <w:pPr>
        <w:pStyle w:val="Default"/>
        <w:numPr>
          <w:ilvl w:val="0"/>
          <w:numId w:val="38"/>
        </w:numPr>
        <w:jc w:val="both"/>
        <w:rPr>
          <w:rStyle w:val="FontStyle46"/>
          <w:rFonts w:ascii="Tahoma" w:hAnsi="Tahoma" w:cs="Tahoma"/>
          <w:color w:val="auto"/>
          <w:sz w:val="24"/>
          <w:szCs w:val="24"/>
        </w:rPr>
      </w:pPr>
      <w:r w:rsidRPr="003D1534">
        <w:rPr>
          <w:rStyle w:val="FontStyle46"/>
          <w:rFonts w:ascii="Tahoma" w:hAnsi="Tahoma" w:cs="Tahoma"/>
          <w:b/>
          <w:bCs/>
          <w:sz w:val="24"/>
          <w:szCs w:val="24"/>
        </w:rPr>
        <w:t>Przepisy regulujące zakres wykonywanej usługi</w:t>
      </w:r>
      <w:r w:rsidRPr="003D1534">
        <w:rPr>
          <w:rStyle w:val="FontStyle46"/>
          <w:rFonts w:ascii="Tahoma" w:hAnsi="Tahoma" w:cs="Tahoma"/>
          <w:sz w:val="24"/>
          <w:szCs w:val="24"/>
        </w:rPr>
        <w:t>:</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ustawa z dnia 23 listopada 2012r. Prawo pocztowe (</w:t>
      </w:r>
      <w:proofErr w:type="spellStart"/>
      <w:r w:rsidRPr="003D1534">
        <w:rPr>
          <w:rStyle w:val="FontStyle46"/>
          <w:rFonts w:ascii="Tahoma" w:hAnsi="Tahoma" w:cs="Tahoma"/>
          <w:sz w:val="24"/>
          <w:szCs w:val="24"/>
        </w:rPr>
        <w:t>t.j</w:t>
      </w:r>
      <w:proofErr w:type="spellEnd"/>
      <w:r w:rsidRPr="003D1534">
        <w:rPr>
          <w:rStyle w:val="FontStyle46"/>
          <w:rFonts w:ascii="Tahoma" w:hAnsi="Tahoma" w:cs="Tahoma"/>
          <w:sz w:val="24"/>
          <w:szCs w:val="24"/>
        </w:rPr>
        <w:t xml:space="preserve">. Dz. U. </w:t>
      </w:r>
      <w:r>
        <w:rPr>
          <w:rStyle w:val="FontStyle46"/>
          <w:rFonts w:ascii="Tahoma" w:hAnsi="Tahoma" w:cs="Tahoma"/>
          <w:sz w:val="24"/>
          <w:szCs w:val="24"/>
        </w:rPr>
        <w:t>2016</w:t>
      </w:r>
      <w:r w:rsidRPr="003D1534">
        <w:rPr>
          <w:rStyle w:val="FontStyle46"/>
          <w:rFonts w:ascii="Tahoma" w:hAnsi="Tahoma" w:cs="Tahoma"/>
          <w:sz w:val="24"/>
          <w:szCs w:val="24"/>
        </w:rPr>
        <w:t>, poz. 1</w:t>
      </w:r>
      <w:r>
        <w:rPr>
          <w:rStyle w:val="FontStyle46"/>
          <w:rFonts w:ascii="Tahoma" w:hAnsi="Tahoma" w:cs="Tahoma"/>
          <w:sz w:val="24"/>
          <w:szCs w:val="24"/>
        </w:rPr>
        <w:t>113 ze zm.</w:t>
      </w:r>
      <w:r w:rsidRPr="003D1534">
        <w:rPr>
          <w:rStyle w:val="FontStyle46"/>
          <w:rFonts w:ascii="Tahoma" w:hAnsi="Tahoma" w:cs="Tahoma"/>
          <w:sz w:val="24"/>
          <w:szCs w:val="24"/>
        </w:rPr>
        <w:t>);</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ustawa z dnia 23 kwietnia 1964r. Kodeks cywilny</w:t>
      </w:r>
      <w:r>
        <w:rPr>
          <w:rStyle w:val="FontStyle46"/>
          <w:rFonts w:ascii="Tahoma" w:hAnsi="Tahoma" w:cs="Tahoma"/>
          <w:sz w:val="24"/>
          <w:szCs w:val="24"/>
        </w:rPr>
        <w:t xml:space="preserve"> (</w:t>
      </w:r>
      <w:proofErr w:type="spellStart"/>
      <w:r>
        <w:rPr>
          <w:rStyle w:val="FontStyle46"/>
          <w:rFonts w:ascii="Tahoma" w:hAnsi="Tahoma" w:cs="Tahoma"/>
          <w:sz w:val="24"/>
          <w:szCs w:val="24"/>
        </w:rPr>
        <w:t>t.j</w:t>
      </w:r>
      <w:proofErr w:type="spellEnd"/>
      <w:r>
        <w:rPr>
          <w:rStyle w:val="FontStyle46"/>
          <w:rFonts w:ascii="Tahoma" w:hAnsi="Tahoma" w:cs="Tahoma"/>
          <w:sz w:val="24"/>
          <w:szCs w:val="24"/>
        </w:rPr>
        <w:t>. Dz. U. 2016</w:t>
      </w:r>
      <w:r w:rsidRPr="003D1534">
        <w:rPr>
          <w:rStyle w:val="FontStyle46"/>
          <w:rFonts w:ascii="Tahoma" w:hAnsi="Tahoma" w:cs="Tahoma"/>
          <w:sz w:val="24"/>
          <w:szCs w:val="24"/>
        </w:rPr>
        <w:t xml:space="preserve">, poz. </w:t>
      </w:r>
      <w:r>
        <w:rPr>
          <w:rStyle w:val="FontStyle46"/>
          <w:rFonts w:ascii="Tahoma" w:hAnsi="Tahoma" w:cs="Tahoma"/>
          <w:sz w:val="24"/>
          <w:szCs w:val="24"/>
        </w:rPr>
        <w:t>380</w:t>
      </w:r>
      <w:r w:rsidRPr="003D1534">
        <w:rPr>
          <w:rStyle w:val="FontStyle46"/>
          <w:rFonts w:ascii="Tahoma" w:hAnsi="Tahoma" w:cs="Tahoma"/>
          <w:sz w:val="24"/>
          <w:szCs w:val="24"/>
        </w:rPr>
        <w:t xml:space="preserve"> z</w:t>
      </w:r>
      <w:r>
        <w:rPr>
          <w:rStyle w:val="FontStyle46"/>
          <w:rFonts w:ascii="Tahoma" w:hAnsi="Tahoma" w:cs="Tahoma"/>
          <w:sz w:val="24"/>
          <w:szCs w:val="24"/>
        </w:rPr>
        <w:t>e</w:t>
      </w:r>
      <w:r w:rsidRPr="003D1534">
        <w:rPr>
          <w:rStyle w:val="FontStyle46"/>
          <w:rFonts w:ascii="Tahoma" w:hAnsi="Tahoma" w:cs="Tahoma"/>
          <w:sz w:val="24"/>
          <w:szCs w:val="24"/>
        </w:rPr>
        <w:t xml:space="preserve"> zm.), zwana dalej KC;</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Fonts w:ascii="Tahoma" w:hAnsi="Tahoma" w:cs="Tahoma"/>
        </w:rPr>
        <w:t xml:space="preserve">ustawy z dnia 14 czerwca 1960r. </w:t>
      </w:r>
      <w:r w:rsidRPr="003D1534">
        <w:rPr>
          <w:rStyle w:val="FontStyle46"/>
          <w:rFonts w:ascii="Tahoma" w:hAnsi="Tahoma" w:cs="Tahoma"/>
          <w:sz w:val="24"/>
          <w:szCs w:val="24"/>
        </w:rPr>
        <w:t>Kodeks postępowania a</w:t>
      </w:r>
      <w:r>
        <w:rPr>
          <w:rStyle w:val="FontStyle46"/>
          <w:rFonts w:ascii="Tahoma" w:hAnsi="Tahoma" w:cs="Tahoma"/>
          <w:sz w:val="24"/>
          <w:szCs w:val="24"/>
        </w:rPr>
        <w:t>dministracyjnego (</w:t>
      </w:r>
      <w:proofErr w:type="spellStart"/>
      <w:r>
        <w:rPr>
          <w:rStyle w:val="FontStyle46"/>
          <w:rFonts w:ascii="Tahoma" w:hAnsi="Tahoma" w:cs="Tahoma"/>
          <w:sz w:val="24"/>
          <w:szCs w:val="24"/>
        </w:rPr>
        <w:t>t.j</w:t>
      </w:r>
      <w:proofErr w:type="spellEnd"/>
      <w:r>
        <w:rPr>
          <w:rStyle w:val="FontStyle46"/>
          <w:rFonts w:ascii="Tahoma" w:hAnsi="Tahoma" w:cs="Tahoma"/>
          <w:sz w:val="24"/>
          <w:szCs w:val="24"/>
        </w:rPr>
        <w:t>. Dz. U. 2016 poz. 26</w:t>
      </w:r>
      <w:r w:rsidRPr="003D1534">
        <w:rPr>
          <w:rStyle w:val="FontStyle46"/>
          <w:rFonts w:ascii="Tahoma" w:hAnsi="Tahoma" w:cs="Tahoma"/>
          <w:sz w:val="24"/>
          <w:szCs w:val="24"/>
        </w:rPr>
        <w:t xml:space="preserve"> ze zm.);</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Fonts w:ascii="Tahoma" w:hAnsi="Tahoma" w:cs="Tahoma"/>
        </w:rPr>
        <w:lastRenderedPageBreak/>
        <w:t>Rozporządzenie Ministra Administracji i Cyfryzacji z dnia 26 listopada 2013 r. w sprawie reklamacji usługi pocztowej (Dz. U. z 2013r.  poz. 1468)</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 xml:space="preserve">Międzynarodowe przepisy pocztowe: ratyfikowana umowa ogłoszona w dniu 8 listopada 2007r. (Dz. U. Nr 206, poz. 1494), regulamin Poczty Listowej (Dz. U. </w:t>
      </w:r>
      <w:r>
        <w:rPr>
          <w:rStyle w:val="FontStyle46"/>
          <w:rFonts w:ascii="Tahoma" w:hAnsi="Tahoma" w:cs="Tahoma"/>
          <w:sz w:val="24"/>
          <w:szCs w:val="24"/>
        </w:rPr>
        <w:t xml:space="preserve">2007, </w:t>
      </w:r>
      <w:r w:rsidRPr="003D1534">
        <w:rPr>
          <w:rStyle w:val="FontStyle46"/>
          <w:rFonts w:ascii="Tahoma" w:hAnsi="Tahoma" w:cs="Tahoma"/>
          <w:sz w:val="24"/>
          <w:szCs w:val="24"/>
        </w:rPr>
        <w:t xml:space="preserve">Nr 108, poz. 744; Regulamin dotyczący paczek pocztowych (Dz. U. </w:t>
      </w:r>
      <w:r>
        <w:rPr>
          <w:rStyle w:val="FontStyle46"/>
          <w:rFonts w:ascii="Tahoma" w:hAnsi="Tahoma" w:cs="Tahoma"/>
          <w:sz w:val="24"/>
          <w:szCs w:val="24"/>
        </w:rPr>
        <w:t xml:space="preserve">2007, </w:t>
      </w:r>
      <w:r w:rsidRPr="003D1534">
        <w:rPr>
          <w:rStyle w:val="FontStyle46"/>
          <w:rFonts w:ascii="Tahoma" w:hAnsi="Tahoma" w:cs="Tahoma"/>
          <w:sz w:val="24"/>
          <w:szCs w:val="24"/>
        </w:rPr>
        <w:t>Nr 108, poz. 745) w przypadku usług pocztowych w obrocie zagranicznym</w:t>
      </w:r>
    </w:p>
    <w:p w:rsidR="003D1534" w:rsidRPr="003D1534" w:rsidRDefault="003D1534" w:rsidP="009E1D5C">
      <w:pPr>
        <w:pStyle w:val="Style6"/>
        <w:widowControl/>
        <w:numPr>
          <w:ilvl w:val="0"/>
          <w:numId w:val="37"/>
        </w:numPr>
        <w:tabs>
          <w:tab w:val="left" w:pos="1248"/>
        </w:tabs>
        <w:spacing w:before="10" w:line="278" w:lineRule="exact"/>
        <w:ind w:left="720" w:hanging="360"/>
        <w:rPr>
          <w:rStyle w:val="FontStyle46"/>
          <w:rFonts w:ascii="Tahoma" w:hAnsi="Tahoma" w:cs="Tahoma"/>
          <w:sz w:val="24"/>
          <w:szCs w:val="24"/>
        </w:rPr>
      </w:pPr>
      <w:r w:rsidRPr="003D1534">
        <w:rPr>
          <w:rStyle w:val="FontStyle46"/>
          <w:rFonts w:ascii="Tahoma" w:hAnsi="Tahoma" w:cs="Tahoma"/>
          <w:sz w:val="24"/>
          <w:szCs w:val="24"/>
        </w:rPr>
        <w:t>inne akty powiązane z realizacją usług będących przedmiotem umowy.</w:t>
      </w:r>
    </w:p>
    <w:p w:rsidR="003D1534" w:rsidRPr="003D1534" w:rsidRDefault="003D1534" w:rsidP="009E1D5C">
      <w:pPr>
        <w:pStyle w:val="Style6"/>
        <w:widowControl/>
        <w:numPr>
          <w:ilvl w:val="0"/>
          <w:numId w:val="38"/>
        </w:numPr>
        <w:tabs>
          <w:tab w:val="left" w:pos="1248"/>
        </w:tabs>
        <w:spacing w:before="10" w:line="278" w:lineRule="exact"/>
        <w:rPr>
          <w:rFonts w:ascii="Tahoma" w:hAnsi="Tahoma" w:cs="Tahoma"/>
        </w:rPr>
      </w:pPr>
      <w:r w:rsidRPr="003D1534">
        <w:rPr>
          <w:rFonts w:ascii="Tahoma" w:hAnsi="Tahoma" w:cs="Tahoma"/>
        </w:rPr>
        <w:t>Przedmiot zamówienia należy wykonać z należytą starannością, zgodnie                                z obowiązującymi przepisami prawa, uzgodnieniami i warunkami określo</w:t>
      </w:r>
      <w:r>
        <w:rPr>
          <w:rFonts w:ascii="Tahoma" w:hAnsi="Tahoma" w:cs="Tahoma"/>
        </w:rPr>
        <w:t xml:space="preserve">nymi </w:t>
      </w:r>
      <w:r w:rsidRPr="003D1534">
        <w:rPr>
          <w:rFonts w:ascii="Tahoma" w:hAnsi="Tahoma" w:cs="Tahoma"/>
        </w:rPr>
        <w:t>w umowie z zamawiającym oraz  zmianami dokonanymi w trakcie realizacji przedmiotu zamówienia.</w:t>
      </w:r>
    </w:p>
    <w:p w:rsidR="003D1534" w:rsidRPr="00214B63" w:rsidRDefault="003D1534" w:rsidP="003D1534">
      <w:pPr>
        <w:pStyle w:val="Default"/>
        <w:tabs>
          <w:tab w:val="num" w:pos="720"/>
        </w:tabs>
        <w:ind w:left="720" w:hanging="720"/>
        <w:rPr>
          <w:rFonts w:ascii="Tahoma" w:hAnsi="Tahoma" w:cs="Tahoma"/>
          <w:b/>
          <w:bCs/>
          <w:color w:val="auto"/>
          <w:sz w:val="22"/>
          <w:szCs w:val="22"/>
        </w:rPr>
      </w:pPr>
    </w:p>
    <w:p w:rsidR="00696C9B" w:rsidRDefault="00696C9B" w:rsidP="00082D12">
      <w:pPr>
        <w:pStyle w:val="Default"/>
        <w:tabs>
          <w:tab w:val="left" w:pos="1134"/>
        </w:tabs>
        <w:ind w:firstLine="705"/>
        <w:jc w:val="both"/>
        <w:rPr>
          <w:rFonts w:ascii="Tahoma" w:hAnsi="Tahoma" w:cs="Tahoma"/>
          <w:color w:val="auto"/>
        </w:rPr>
      </w:pPr>
    </w:p>
    <w:p w:rsidR="00FB713D" w:rsidRDefault="00FB713D" w:rsidP="009E1D5C">
      <w:pPr>
        <w:pStyle w:val="Akapitzlist"/>
        <w:numPr>
          <w:ilvl w:val="0"/>
          <w:numId w:val="17"/>
        </w:numPr>
        <w:suppressAutoHyphens/>
        <w:ind w:hanging="720"/>
        <w:jc w:val="both"/>
        <w:rPr>
          <w:rFonts w:ascii="Tahoma" w:hAnsi="Tahoma" w:cs="Tahoma"/>
          <w:b/>
          <w:bCs/>
          <w:sz w:val="28"/>
          <w:szCs w:val="28"/>
        </w:rPr>
      </w:pPr>
      <w:r w:rsidRPr="006C2A7A">
        <w:rPr>
          <w:rFonts w:ascii="Tahoma" w:hAnsi="Tahoma" w:cs="Tahoma"/>
          <w:b/>
          <w:bCs/>
          <w:sz w:val="28"/>
          <w:szCs w:val="28"/>
        </w:rPr>
        <w:t>Wymagany termin realizacji zamówienia.</w:t>
      </w:r>
    </w:p>
    <w:p w:rsidR="00F5092A" w:rsidRPr="006C2A7A" w:rsidRDefault="00F5092A" w:rsidP="00F5092A">
      <w:pPr>
        <w:pStyle w:val="Akapitzlist"/>
        <w:suppressAutoHyphens/>
        <w:jc w:val="both"/>
        <w:rPr>
          <w:rFonts w:ascii="Tahoma" w:hAnsi="Tahoma" w:cs="Tahoma"/>
          <w:b/>
          <w:bCs/>
          <w:sz w:val="28"/>
          <w:szCs w:val="28"/>
        </w:rPr>
      </w:pPr>
    </w:p>
    <w:p w:rsidR="00FB713D" w:rsidRPr="00FB713D" w:rsidRDefault="00FB713D" w:rsidP="009E1D5C">
      <w:pPr>
        <w:widowControl w:val="0"/>
        <w:numPr>
          <w:ilvl w:val="0"/>
          <w:numId w:val="9"/>
        </w:numPr>
        <w:autoSpaceDE w:val="0"/>
        <w:autoSpaceDN w:val="0"/>
        <w:adjustRightInd w:val="0"/>
        <w:contextualSpacing/>
        <w:jc w:val="both"/>
        <w:rPr>
          <w:rFonts w:ascii="Tahoma" w:hAnsi="Tahoma" w:cs="Tahoma"/>
          <w:vanish/>
        </w:rPr>
      </w:pPr>
    </w:p>
    <w:p w:rsidR="00FB713D" w:rsidRPr="00FB713D" w:rsidRDefault="00FB713D" w:rsidP="00FB713D">
      <w:pPr>
        <w:widowControl w:val="0"/>
        <w:autoSpaceDE w:val="0"/>
        <w:autoSpaceDN w:val="0"/>
        <w:adjustRightInd w:val="0"/>
        <w:ind w:left="720"/>
        <w:jc w:val="both"/>
        <w:rPr>
          <w:rFonts w:ascii="Tahoma" w:hAnsi="Tahoma" w:cs="Tahoma"/>
        </w:rPr>
      </w:pPr>
      <w:r w:rsidRPr="00FB713D">
        <w:rPr>
          <w:rFonts w:ascii="Tahoma" w:hAnsi="Tahoma" w:cs="Tahoma"/>
        </w:rPr>
        <w:t>Termin wykonania przedmiotu zamówienia:</w:t>
      </w:r>
    </w:p>
    <w:p w:rsidR="00FB713D" w:rsidRDefault="00BE41B1" w:rsidP="00FB713D">
      <w:pPr>
        <w:widowControl w:val="0"/>
        <w:autoSpaceDE w:val="0"/>
        <w:autoSpaceDN w:val="0"/>
        <w:adjustRightInd w:val="0"/>
        <w:ind w:left="720"/>
        <w:jc w:val="both"/>
        <w:rPr>
          <w:rFonts w:ascii="Tahoma" w:hAnsi="Tahoma" w:cs="Tahoma"/>
        </w:rPr>
      </w:pPr>
      <w:r>
        <w:rPr>
          <w:rFonts w:ascii="Tahoma" w:hAnsi="Tahoma" w:cs="Tahoma"/>
          <w:b/>
        </w:rPr>
        <w:t>od 02 stycznia 2017 roku 31</w:t>
      </w:r>
      <w:r w:rsidR="00FB713D" w:rsidRPr="00FB713D">
        <w:rPr>
          <w:rFonts w:ascii="Tahoma" w:hAnsi="Tahoma" w:cs="Tahoma"/>
          <w:b/>
        </w:rPr>
        <w:t xml:space="preserve"> </w:t>
      </w:r>
      <w:r>
        <w:rPr>
          <w:rFonts w:ascii="Tahoma" w:hAnsi="Tahoma" w:cs="Tahoma"/>
          <w:b/>
        </w:rPr>
        <w:t>grudnia 2018</w:t>
      </w:r>
      <w:r w:rsidR="00FB713D" w:rsidRPr="00FB713D">
        <w:rPr>
          <w:rFonts w:ascii="Tahoma" w:hAnsi="Tahoma" w:cs="Tahoma"/>
          <w:b/>
        </w:rPr>
        <w:t xml:space="preserve"> roku</w:t>
      </w:r>
      <w:r>
        <w:rPr>
          <w:rFonts w:ascii="Tahoma" w:hAnsi="Tahoma" w:cs="Tahoma"/>
          <w:b/>
        </w:rPr>
        <w:t>.</w:t>
      </w:r>
    </w:p>
    <w:p w:rsidR="00623525" w:rsidRDefault="00623525" w:rsidP="00FB713D">
      <w:pPr>
        <w:widowControl w:val="0"/>
        <w:autoSpaceDE w:val="0"/>
        <w:autoSpaceDN w:val="0"/>
        <w:adjustRightInd w:val="0"/>
        <w:ind w:left="720"/>
        <w:jc w:val="both"/>
        <w:rPr>
          <w:rFonts w:ascii="Tahoma" w:hAnsi="Tahoma" w:cs="Tahoma"/>
          <w:b/>
        </w:rPr>
      </w:pPr>
    </w:p>
    <w:p w:rsidR="00623525" w:rsidRDefault="00623525" w:rsidP="00623525">
      <w:pPr>
        <w:pStyle w:val="Default"/>
        <w:numPr>
          <w:ilvl w:val="0"/>
          <w:numId w:val="4"/>
        </w:numPr>
        <w:ind w:left="709" w:hanging="709"/>
        <w:jc w:val="both"/>
        <w:rPr>
          <w:rFonts w:ascii="Tahoma" w:hAnsi="Tahoma" w:cs="Tahoma"/>
          <w:b/>
          <w:bCs/>
          <w:color w:val="auto"/>
          <w:sz w:val="28"/>
          <w:szCs w:val="28"/>
        </w:rPr>
      </w:pPr>
      <w:r w:rsidRPr="005B2FD4">
        <w:rPr>
          <w:rFonts w:ascii="Tahoma" w:hAnsi="Tahoma" w:cs="Tahoma"/>
          <w:b/>
          <w:bCs/>
          <w:color w:val="auto"/>
          <w:sz w:val="28"/>
          <w:szCs w:val="28"/>
        </w:rPr>
        <w:t>Warunki udziału w postępowaniu oraz opis sposobu dokonania oceny spełniania tych warunków</w:t>
      </w:r>
      <w:r>
        <w:rPr>
          <w:rFonts w:ascii="Tahoma" w:hAnsi="Tahoma" w:cs="Tahoma"/>
          <w:b/>
          <w:bCs/>
          <w:color w:val="auto"/>
          <w:sz w:val="28"/>
          <w:szCs w:val="28"/>
        </w:rPr>
        <w:t>.</w:t>
      </w:r>
    </w:p>
    <w:p w:rsidR="00623525" w:rsidRPr="0061680F" w:rsidRDefault="00623525" w:rsidP="00623525">
      <w:pPr>
        <w:pStyle w:val="Default"/>
        <w:rPr>
          <w:rFonts w:ascii="Tahoma" w:hAnsi="Tahoma" w:cs="Tahoma"/>
          <w:color w:val="auto"/>
          <w:sz w:val="16"/>
          <w:szCs w:val="16"/>
        </w:rPr>
      </w:pPr>
    </w:p>
    <w:p w:rsidR="001C7C44" w:rsidRDefault="00623525" w:rsidP="009E1D5C">
      <w:pPr>
        <w:pStyle w:val="Tekstpodstawowy"/>
        <w:numPr>
          <w:ilvl w:val="0"/>
          <w:numId w:val="18"/>
        </w:numPr>
        <w:tabs>
          <w:tab w:val="left" w:pos="993"/>
        </w:tabs>
        <w:rPr>
          <w:rFonts w:ascii="Tahoma" w:hAnsi="Tahoma" w:cs="Tahoma"/>
          <w:bCs/>
        </w:rPr>
      </w:pPr>
      <w:r>
        <w:rPr>
          <w:rFonts w:ascii="Tahoma" w:hAnsi="Tahoma" w:cs="Tahoma"/>
        </w:rPr>
        <w:t xml:space="preserve">O </w:t>
      </w:r>
      <w:r w:rsidRPr="00872AF9">
        <w:rPr>
          <w:rFonts w:ascii="Tahoma" w:hAnsi="Tahoma" w:cs="Tahoma"/>
        </w:rPr>
        <w:t xml:space="preserve">udzielenie zamówienia mogą ubiegać się wykonawcy, którzy </w:t>
      </w:r>
      <w:r w:rsidRPr="00872AF9">
        <w:rPr>
          <w:rFonts w:ascii="Tahoma" w:hAnsi="Tahoma" w:cs="Tahoma"/>
          <w:bCs/>
        </w:rPr>
        <w:t>spełniają następujące warunki udziału dotyczące:</w:t>
      </w:r>
    </w:p>
    <w:p w:rsidR="001C7C44" w:rsidRPr="001C7C44" w:rsidRDefault="001C7C44" w:rsidP="009E1D5C">
      <w:pPr>
        <w:pStyle w:val="Tekstpodstawowy"/>
        <w:numPr>
          <w:ilvl w:val="0"/>
          <w:numId w:val="39"/>
        </w:numPr>
        <w:tabs>
          <w:tab w:val="left" w:pos="993"/>
        </w:tabs>
        <w:rPr>
          <w:rFonts w:ascii="Tahoma" w:hAnsi="Tahoma" w:cs="Tahoma"/>
          <w:bCs/>
        </w:rPr>
      </w:pPr>
      <w:r w:rsidRPr="001C7C44">
        <w:rPr>
          <w:rFonts w:ascii="Tahoma" w:hAnsi="Tahoma" w:cs="Tahoma"/>
          <w:bCs/>
          <w:u w:val="single"/>
        </w:rPr>
        <w:t>kompetencji lub uprawnień do prowadzenia określonej działalności zawodowej, o ile wynika to z odrębnych przepisów:</w:t>
      </w:r>
    </w:p>
    <w:p w:rsidR="001C7C44" w:rsidRPr="00CB4F60" w:rsidRDefault="001C7C44" w:rsidP="00F16429">
      <w:pPr>
        <w:pStyle w:val="Default"/>
        <w:ind w:left="1077"/>
        <w:jc w:val="both"/>
        <w:rPr>
          <w:rFonts w:ascii="Tahoma" w:hAnsi="Tahoma" w:cs="Tahoma"/>
          <w:color w:val="FF0000"/>
          <w:sz w:val="22"/>
          <w:szCs w:val="22"/>
        </w:rPr>
      </w:pPr>
      <w:r w:rsidRPr="001C7C44">
        <w:rPr>
          <w:rFonts w:ascii="Tahoma" w:hAnsi="Tahoma" w:cs="Tahoma"/>
          <w:color w:val="auto"/>
        </w:rPr>
        <w:t xml:space="preserve">zamawiający uzna warunek za spełniony, jeżeli wykonawca wykaże, że posiada prawo do wykonywania działalności pocztowej tj. wpisany jest do </w:t>
      </w:r>
      <w:r w:rsidRPr="001C7C44">
        <w:rPr>
          <w:rFonts w:ascii="Tahoma" w:hAnsi="Tahoma" w:cs="Tahoma"/>
          <w:b/>
          <w:color w:val="auto"/>
        </w:rPr>
        <w:t>rejestru operatorów pocztowych przez Prezesa Urzędu Komunikacji Elektronicznej</w:t>
      </w:r>
      <w:r w:rsidRPr="001C7C44">
        <w:rPr>
          <w:rFonts w:ascii="Tahoma" w:hAnsi="Tahoma" w:cs="Tahoma"/>
          <w:color w:val="auto"/>
        </w:rPr>
        <w:t>, zgodnie z art. 6 ust.1 ustawy z dnia 23 listopada 2012r. Prawo pocztowe;</w:t>
      </w:r>
    </w:p>
    <w:p w:rsidR="00623525" w:rsidRPr="00872AF9" w:rsidRDefault="00623525" w:rsidP="00623525">
      <w:pPr>
        <w:pStyle w:val="Tekstpodstawowy"/>
        <w:tabs>
          <w:tab w:val="left" w:pos="993"/>
        </w:tabs>
        <w:rPr>
          <w:rFonts w:ascii="Tahoma" w:hAnsi="Tahoma" w:cs="Tahoma"/>
          <w:bCs/>
        </w:rPr>
      </w:pPr>
    </w:p>
    <w:p w:rsidR="00623525" w:rsidRPr="00623525" w:rsidRDefault="00623525" w:rsidP="009E1D5C">
      <w:pPr>
        <w:pStyle w:val="Akapitzlist"/>
        <w:numPr>
          <w:ilvl w:val="0"/>
          <w:numId w:val="18"/>
        </w:numPr>
        <w:tabs>
          <w:tab w:val="left" w:pos="993"/>
        </w:tabs>
        <w:jc w:val="both"/>
        <w:rPr>
          <w:rFonts w:ascii="Tahoma" w:hAnsi="Tahoma" w:cs="Tahoma"/>
        </w:rPr>
      </w:pPr>
      <w:r w:rsidRPr="00623525">
        <w:rPr>
          <w:rFonts w:ascii="Tahoma" w:hAnsi="Tahoma" w:cs="Tahoma"/>
        </w:rPr>
        <w:t>udzielenie zamówienia mogą ubiegać się wykonawcy, którzy nie podlegają wykluczeniu z postępowania o udzielenie zamówienia publicznego:</w:t>
      </w:r>
    </w:p>
    <w:p w:rsidR="00623525" w:rsidRDefault="00623525" w:rsidP="009E1D5C">
      <w:pPr>
        <w:pStyle w:val="Akapitzlist"/>
        <w:numPr>
          <w:ilvl w:val="0"/>
          <w:numId w:val="19"/>
        </w:numPr>
        <w:tabs>
          <w:tab w:val="left" w:pos="709"/>
        </w:tabs>
        <w:jc w:val="both"/>
        <w:rPr>
          <w:rFonts w:ascii="Tahoma" w:hAnsi="Tahoma" w:cs="Tahoma"/>
        </w:rPr>
      </w:pPr>
      <w:r w:rsidRPr="00623525">
        <w:rPr>
          <w:rFonts w:ascii="Tahoma" w:hAnsi="Tahoma" w:cs="Tahoma"/>
        </w:rPr>
        <w:t>na podstawie art. 24 ust. 1 pkt 12-23 ustawy Prawo zamówień publicznych,</w:t>
      </w:r>
    </w:p>
    <w:p w:rsidR="00623525" w:rsidRPr="00623525" w:rsidRDefault="00623525" w:rsidP="009E1D5C">
      <w:pPr>
        <w:pStyle w:val="Akapitzlist"/>
        <w:numPr>
          <w:ilvl w:val="0"/>
          <w:numId w:val="19"/>
        </w:numPr>
        <w:tabs>
          <w:tab w:val="left" w:pos="709"/>
        </w:tabs>
        <w:jc w:val="both"/>
        <w:rPr>
          <w:rFonts w:ascii="Tahoma" w:hAnsi="Tahoma" w:cs="Tahoma"/>
        </w:rPr>
      </w:pPr>
      <w:r w:rsidRPr="00623525">
        <w:rPr>
          <w:rFonts w:ascii="Tahoma" w:hAnsi="Tahoma" w:cs="Tahoma"/>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art%28332%29ust%281%29" w:history="1">
        <w:r w:rsidRPr="00623525">
          <w:rPr>
            <w:rStyle w:val="Hipercze"/>
            <w:rFonts w:ascii="Tahoma" w:hAnsi="Tahoma" w:cs="Tahoma"/>
          </w:rPr>
          <w:t>art. 332 ust. 1</w:t>
        </w:r>
      </w:hyperlink>
      <w:r w:rsidRPr="00623525">
        <w:rPr>
          <w:rFonts w:ascii="Tahoma" w:hAnsi="Tahoma" w:cs="Tahoma"/>
        </w:rPr>
        <w:t xml:space="preserve"> ustawy z dnia 15 maja 2015 r. - Prawo restrukturyzacyjne (Dz. U. poz. 978, z </w:t>
      </w:r>
      <w:proofErr w:type="spellStart"/>
      <w:r w:rsidRPr="00623525">
        <w:rPr>
          <w:rFonts w:ascii="Tahoma" w:hAnsi="Tahoma" w:cs="Tahoma"/>
        </w:rPr>
        <w:t>późn</w:t>
      </w:r>
      <w:proofErr w:type="spellEnd"/>
      <w:r w:rsidRPr="00623525">
        <w:rPr>
          <w:rFonts w:ascii="Tahoma" w:hAnsi="Tahoma" w:cs="Tahom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623525">
          <w:rPr>
            <w:rStyle w:val="Hipercze"/>
            <w:rFonts w:ascii="Tahoma" w:hAnsi="Tahoma" w:cs="Tahoma"/>
          </w:rPr>
          <w:t>art. 366 ust. 1</w:t>
        </w:r>
      </w:hyperlink>
      <w:r w:rsidRPr="00623525">
        <w:rPr>
          <w:rFonts w:ascii="Tahoma" w:hAnsi="Tahoma" w:cs="Tahoma"/>
        </w:rPr>
        <w:t xml:space="preserve"> ustawy z dnia 28 lutego 2003 r. - Prawo upadłościowe (Dz. U. z 2015 r. poz. 233, z </w:t>
      </w:r>
      <w:proofErr w:type="spellStart"/>
      <w:r w:rsidRPr="00623525">
        <w:rPr>
          <w:rFonts w:ascii="Tahoma" w:hAnsi="Tahoma" w:cs="Tahoma"/>
        </w:rPr>
        <w:t>późn</w:t>
      </w:r>
      <w:proofErr w:type="spellEnd"/>
      <w:r w:rsidRPr="00623525">
        <w:rPr>
          <w:rFonts w:ascii="Tahoma" w:hAnsi="Tahoma" w:cs="Tahoma"/>
        </w:rPr>
        <w:t>. zm.).</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 xml:space="preserve">W przypadku polegania na zdolnościach technicznych lub  zawodowych lub sytuacji finansowej lub ekonomicznej innego podmiotu, podmiot ten nie może </w:t>
      </w:r>
      <w:r w:rsidRPr="00623525">
        <w:rPr>
          <w:rFonts w:ascii="Tahoma" w:hAnsi="Tahoma" w:cs="Tahoma"/>
        </w:rPr>
        <w:lastRenderedPageBreak/>
        <w:t>podlegać wykluczeniu  postępowania na podstawie art. 24 ust. 1 pkt 13-22  i ust. 5 pkt 1  ustawy Prawo zamówień publicznych.</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W przypadku wykonawców wspólnie ubiegających się o udzielenie zamówienia, każdy z wykonawców nie może podlegać wykluczeniu z postępowania na podstawie art. 24 ust. 1 pkt 12-23 i ust. 5 pkt 1 ustawy Prawo zamówień publicznych.</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Każdy podwykonawca nie może podlegać wykluczeniu z postępowania na podstawie art. 24 ust. 1 pkt 13-22 i ust. 5 pkt 1 ustawy Prawo zamówień publicznych.</w:t>
      </w:r>
    </w:p>
    <w:p w:rsid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623525" w:rsidRPr="00623525" w:rsidRDefault="00623525" w:rsidP="00CA4D45">
      <w:pPr>
        <w:pStyle w:val="Akapitzlist"/>
        <w:numPr>
          <w:ilvl w:val="0"/>
          <w:numId w:val="18"/>
        </w:numPr>
        <w:tabs>
          <w:tab w:val="left" w:pos="993"/>
        </w:tabs>
        <w:jc w:val="both"/>
        <w:rPr>
          <w:rFonts w:ascii="Tahoma" w:hAnsi="Tahoma" w:cs="Tahoma"/>
        </w:rPr>
      </w:pPr>
      <w:r w:rsidRPr="00623525">
        <w:rPr>
          <w:rFonts w:ascii="Tahoma" w:hAnsi="Tahoma" w:cs="Tahoma"/>
        </w:rPr>
        <w:t>Ofertę wykonawcy wykluczonego uznaje się za odrzuconą.</w:t>
      </w:r>
    </w:p>
    <w:p w:rsidR="00B608C1" w:rsidRPr="00F5092A" w:rsidRDefault="00B608C1" w:rsidP="00F5092A">
      <w:pPr>
        <w:widowControl w:val="0"/>
        <w:autoSpaceDE w:val="0"/>
        <w:autoSpaceDN w:val="0"/>
        <w:adjustRightInd w:val="0"/>
        <w:jc w:val="both"/>
        <w:rPr>
          <w:rFonts w:ascii="Tahoma" w:hAnsi="Tahoma" w:cs="Tahoma"/>
          <w:b/>
          <w:sz w:val="28"/>
          <w:szCs w:val="28"/>
        </w:rPr>
      </w:pPr>
    </w:p>
    <w:p w:rsidR="00B608C1" w:rsidRPr="00F5092A" w:rsidRDefault="00B608C1" w:rsidP="00B608C1">
      <w:pPr>
        <w:pStyle w:val="Akapitzlist"/>
        <w:numPr>
          <w:ilvl w:val="0"/>
          <w:numId w:val="4"/>
        </w:numPr>
        <w:jc w:val="both"/>
        <w:rPr>
          <w:rFonts w:ascii="Tahoma" w:hAnsi="Tahoma" w:cs="Tahoma"/>
          <w:b/>
          <w:sz w:val="28"/>
          <w:szCs w:val="28"/>
        </w:rPr>
      </w:pPr>
      <w:r w:rsidRPr="00F5092A">
        <w:rPr>
          <w:rFonts w:ascii="Tahoma" w:hAnsi="Tahoma" w:cs="Tahoma"/>
          <w:b/>
          <w:sz w:val="28"/>
          <w:szCs w:val="28"/>
        </w:rPr>
        <w:t>Informacje o oświadczeniach i dokumentach, jakie mają dostarczyć Wykonawcy w celu potwierdzenia spełniania warunków udziału w postępowaniu oraz wykazania braku podstaw do wykluczenia z postępowania</w:t>
      </w:r>
      <w:r w:rsidR="00A64173">
        <w:rPr>
          <w:rFonts w:ascii="Tahoma" w:hAnsi="Tahoma" w:cs="Tahoma"/>
          <w:b/>
          <w:sz w:val="28"/>
          <w:szCs w:val="28"/>
        </w:rPr>
        <w:t>.</w:t>
      </w:r>
    </w:p>
    <w:p w:rsidR="00696C9B" w:rsidRDefault="00696C9B" w:rsidP="00B608C1">
      <w:pPr>
        <w:pStyle w:val="Default"/>
        <w:tabs>
          <w:tab w:val="left" w:pos="1134"/>
        </w:tabs>
        <w:ind w:left="360"/>
        <w:jc w:val="both"/>
        <w:rPr>
          <w:rFonts w:ascii="Tahoma" w:hAnsi="Tahoma" w:cs="Tahoma"/>
          <w:color w:val="auto"/>
        </w:rPr>
      </w:pPr>
    </w:p>
    <w:p w:rsidR="008644DC" w:rsidRPr="008644DC" w:rsidRDefault="008644DC" w:rsidP="009E1D5C">
      <w:pPr>
        <w:pStyle w:val="Akapitzlist"/>
        <w:numPr>
          <w:ilvl w:val="0"/>
          <w:numId w:val="28"/>
        </w:numPr>
        <w:jc w:val="both"/>
        <w:rPr>
          <w:rFonts w:ascii="Tahoma" w:hAnsi="Tahoma" w:cs="Tahoma"/>
        </w:rPr>
      </w:pPr>
      <w:r w:rsidRPr="008644DC">
        <w:rPr>
          <w:rFonts w:ascii="Tahoma" w:hAnsi="Tahoma" w:cs="Tahoma"/>
        </w:rPr>
        <w:t xml:space="preserve">Wykonawca do oferty dołącza aktualne na dzień składania ofert oświadczenie, że wykonawca spełnia warunki udziału w postępowaniu, o  </w:t>
      </w:r>
    </w:p>
    <w:p w:rsidR="008644DC" w:rsidRPr="00280C27" w:rsidRDefault="004061F5" w:rsidP="008644DC">
      <w:pPr>
        <w:ind w:left="709"/>
        <w:jc w:val="both"/>
        <w:rPr>
          <w:rFonts w:ascii="Tahoma" w:hAnsi="Tahoma" w:cs="Tahoma"/>
        </w:rPr>
      </w:pPr>
      <w:r>
        <w:rPr>
          <w:rFonts w:ascii="Tahoma" w:hAnsi="Tahoma" w:cs="Tahoma"/>
        </w:rPr>
        <w:t>których mowa w pkt 5</w:t>
      </w:r>
      <w:r w:rsidR="008644DC" w:rsidRPr="00280C27">
        <w:rPr>
          <w:rFonts w:ascii="Tahoma" w:hAnsi="Tahoma" w:cs="Tahoma"/>
        </w:rPr>
        <w:t xml:space="preserve">.1 SIWZ, w zakresie wskazanym przez zamawiającego we wzorze stanowiącym </w:t>
      </w:r>
      <w:r w:rsidR="008644DC" w:rsidRPr="00280C27">
        <w:rPr>
          <w:rFonts w:ascii="Tahoma" w:hAnsi="Tahoma" w:cs="Tahoma"/>
          <w:b/>
        </w:rPr>
        <w:t>załącznik nr 2  do SIWZ</w:t>
      </w:r>
      <w:r w:rsidR="008644DC" w:rsidRPr="00280C27">
        <w:rPr>
          <w:rFonts w:ascii="Tahoma" w:hAnsi="Tahoma" w:cs="Tahoma"/>
        </w:rPr>
        <w:t>.</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Wykonawca do oferty dołącza aktualne na dzień składania ofert oświadczenie, że wykonawca nie podlega wykluczeniu z udziału w postępowaniu, na podstawi</w:t>
      </w:r>
      <w:r w:rsidR="004061F5">
        <w:rPr>
          <w:rFonts w:ascii="Tahoma" w:hAnsi="Tahoma" w:cs="Tahoma"/>
        </w:rPr>
        <w:t>e przesłanek określonych w pkt 5</w:t>
      </w:r>
      <w:r w:rsidRPr="008644DC">
        <w:rPr>
          <w:rFonts w:ascii="Tahoma" w:hAnsi="Tahoma" w:cs="Tahoma"/>
        </w:rPr>
        <w:t xml:space="preserve">.4 SIWZ w zakresie wskazanym przez zamawiającego we wzorze stanowiącym </w:t>
      </w:r>
      <w:r w:rsidRPr="008644DC">
        <w:rPr>
          <w:rFonts w:ascii="Tahoma" w:hAnsi="Tahoma" w:cs="Tahoma"/>
          <w:b/>
        </w:rPr>
        <w:t>załącznik nr 3 do SIWZ</w:t>
      </w:r>
      <w:r w:rsidRPr="008644DC">
        <w:rPr>
          <w:rFonts w:ascii="Tahoma" w:hAnsi="Tahoma" w:cs="Tahoma"/>
        </w:rPr>
        <w:t>.</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 przypadku wspólnego ubiegania się o zamówienie przez wykonawców ośw</w:t>
      </w:r>
      <w:r w:rsidR="004A3824">
        <w:rPr>
          <w:rFonts w:ascii="Tahoma" w:hAnsi="Tahoma" w:cs="Tahoma"/>
        </w:rPr>
        <w:t>iadczenia, o którym mowa w pkt 6.1 oraz 6</w:t>
      </w:r>
      <w:r w:rsidRPr="008644DC">
        <w:rPr>
          <w:rFonts w:ascii="Tahoma" w:hAnsi="Tahoma" w:cs="Tahoma"/>
        </w:rPr>
        <w:t xml:space="preserve">.2 SIWZ składa każdy z wykonawców wspólnie ubiegających się o zamówienie. Oświadczenie te ma potwierdzać spełnianie warunków udziału w postępowaniu, brak podstaw </w:t>
      </w:r>
      <w:r w:rsidRPr="008644DC">
        <w:rPr>
          <w:rFonts w:ascii="Tahoma" w:hAnsi="Tahoma" w:cs="Tahoma"/>
        </w:rPr>
        <w:lastRenderedPageBreak/>
        <w:t xml:space="preserve">wykluczenia w zakresie, w którym każdy z wykonawców wykazuje spełnianie warunków udziału w postępowaniu oraz brak podstaw wykluczenia. </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Wykonawca, który powołuje się na zasoby innych podmiotów na zasadach określonych w art. 22a ustawy Prawo zamówień publicznych zamieszcza informacje o tych podmiotach w oświa</w:t>
      </w:r>
      <w:r w:rsidR="004A3824">
        <w:rPr>
          <w:rFonts w:ascii="Tahoma" w:hAnsi="Tahoma" w:cs="Tahoma"/>
        </w:rPr>
        <w:t>dczeniach, o którym mowa w pkt 6.1 oraz 6</w:t>
      </w:r>
      <w:r w:rsidRPr="008644DC">
        <w:rPr>
          <w:rFonts w:ascii="Tahoma" w:hAnsi="Tahoma" w:cs="Tahoma"/>
        </w:rPr>
        <w:t>.2 SIWZ.</w:t>
      </w:r>
    </w:p>
    <w:p w:rsidR="008644DC" w:rsidRPr="008644DC" w:rsidRDefault="008644DC" w:rsidP="009E1D5C">
      <w:pPr>
        <w:pStyle w:val="Akapitzlist"/>
        <w:numPr>
          <w:ilvl w:val="0"/>
          <w:numId w:val="28"/>
        </w:numPr>
        <w:tabs>
          <w:tab w:val="left" w:pos="993"/>
        </w:tabs>
        <w:jc w:val="both"/>
        <w:rPr>
          <w:rFonts w:ascii="Tahoma" w:hAnsi="Tahoma" w:cs="Tahoma"/>
        </w:rPr>
      </w:pPr>
      <w:r w:rsidRPr="008644DC">
        <w:rPr>
          <w:rFonts w:ascii="Tahoma" w:hAnsi="Tahoma" w:cs="Tahoma"/>
        </w:rPr>
        <w:t>Wykonawca, który zamierza powierzyć wykonanie części zamówienia podwykonawcom zamieszcza informacje o tych podmiotach w oświa</w:t>
      </w:r>
      <w:r w:rsidR="004061F5">
        <w:rPr>
          <w:rFonts w:ascii="Tahoma" w:hAnsi="Tahoma" w:cs="Tahoma"/>
        </w:rPr>
        <w:t>dczeniach, o którym mowa w pkt 6.1 oraz 6</w:t>
      </w:r>
      <w:r w:rsidRPr="008644DC">
        <w:rPr>
          <w:rFonts w:ascii="Tahoma" w:hAnsi="Tahoma" w:cs="Tahoma"/>
        </w:rPr>
        <w:t>.2 SIWZ.</w:t>
      </w:r>
    </w:p>
    <w:p w:rsidR="008644DC" w:rsidRPr="00280C27" w:rsidRDefault="008644DC" w:rsidP="008644DC">
      <w:pPr>
        <w:pStyle w:val="Default"/>
        <w:ind w:left="720"/>
        <w:jc w:val="both"/>
        <w:rPr>
          <w:rFonts w:ascii="Tahoma" w:hAnsi="Tahoma" w:cs="Tahoma"/>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Oświ</w:t>
      </w:r>
      <w:r w:rsidR="004061F5">
        <w:rPr>
          <w:rFonts w:ascii="Tahoma" w:hAnsi="Tahoma" w:cs="Tahoma"/>
          <w:b/>
          <w:color w:val="auto"/>
        </w:rPr>
        <w:t>adczenia, o których mowa w pkt 6.1 i 6</w:t>
      </w:r>
      <w:r w:rsidRPr="00280C27">
        <w:rPr>
          <w:rFonts w:ascii="Tahoma" w:hAnsi="Tahoma" w:cs="Tahoma"/>
          <w:b/>
          <w:color w:val="auto"/>
        </w:rPr>
        <w:t>.2 SIWZ należy złożyć w oryginale.</w:t>
      </w:r>
    </w:p>
    <w:p w:rsidR="008644DC" w:rsidRPr="00280C27" w:rsidRDefault="008644DC" w:rsidP="008644DC">
      <w:pPr>
        <w:pStyle w:val="Tekstpodstawowy"/>
        <w:tabs>
          <w:tab w:val="left" w:pos="1701"/>
        </w:tabs>
        <w:rPr>
          <w:rFonts w:ascii="Tahoma" w:hAnsi="Tahoma" w:cs="Tahoma"/>
        </w:rPr>
      </w:pPr>
      <w:r w:rsidRPr="00280C27">
        <w:rPr>
          <w:rFonts w:ascii="Tahoma" w:hAnsi="Tahoma" w:cs="Tahoma"/>
        </w:rPr>
        <w:tab/>
      </w:r>
    </w:p>
    <w:p w:rsidR="008644DC" w:rsidRPr="00280C27" w:rsidRDefault="008644DC" w:rsidP="008644DC">
      <w:pPr>
        <w:ind w:firstLine="708"/>
        <w:rPr>
          <w:rFonts w:ascii="Tahoma" w:hAnsi="Tahoma" w:cs="Tahoma"/>
          <w:u w:val="single"/>
        </w:rPr>
      </w:pPr>
      <w:r w:rsidRPr="00280C27">
        <w:rPr>
          <w:rFonts w:ascii="Tahoma" w:hAnsi="Tahoma" w:cs="Tahoma"/>
          <w:u w:val="single"/>
        </w:rPr>
        <w:t>Dokumenty potwierdzające, że wykonawca spełnia warunki udziału w</w:t>
      </w:r>
    </w:p>
    <w:p w:rsidR="008644DC" w:rsidRPr="00280C27" w:rsidRDefault="008644DC" w:rsidP="008644DC">
      <w:pPr>
        <w:ind w:firstLine="708"/>
        <w:rPr>
          <w:rFonts w:ascii="Tahoma" w:hAnsi="Tahoma" w:cs="Tahoma"/>
          <w:u w:val="single"/>
        </w:rPr>
      </w:pPr>
      <w:r w:rsidRPr="00280C27">
        <w:rPr>
          <w:rFonts w:ascii="Tahoma" w:hAnsi="Tahoma" w:cs="Tahoma"/>
          <w:u w:val="single"/>
        </w:rPr>
        <w:t>postępowaniu oraz nie podlega wykluczeniu z postępowania.</w:t>
      </w:r>
    </w:p>
    <w:p w:rsidR="008644DC" w:rsidRPr="00280C27" w:rsidRDefault="008644DC" w:rsidP="008644DC">
      <w:pPr>
        <w:pStyle w:val="Default"/>
        <w:ind w:left="720"/>
        <w:jc w:val="both"/>
        <w:rPr>
          <w:rFonts w:ascii="Tahoma" w:hAnsi="Tahoma" w:cs="Tahoma"/>
          <w:color w:val="auto"/>
          <w:u w:val="single"/>
        </w:rPr>
      </w:pPr>
    </w:p>
    <w:p w:rsidR="008644DC" w:rsidRPr="00280C27" w:rsidRDefault="008644DC" w:rsidP="009E1D5C">
      <w:pPr>
        <w:pStyle w:val="Default"/>
        <w:numPr>
          <w:ilvl w:val="0"/>
          <w:numId w:val="28"/>
        </w:numPr>
        <w:jc w:val="both"/>
        <w:rPr>
          <w:rFonts w:ascii="Tahoma" w:hAnsi="Tahoma" w:cs="Tahoma"/>
          <w:color w:val="auto"/>
        </w:rPr>
      </w:pPr>
      <w:r w:rsidRPr="00280C27">
        <w:rPr>
          <w:rFonts w:ascii="Tahoma" w:hAnsi="Tahoma" w:cs="Tahoma"/>
          <w:color w:val="auto"/>
        </w:rPr>
        <w:t>Zamawiający wezwie wykonawcę,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 z zastrzeżeniem postanowień:</w:t>
      </w:r>
    </w:p>
    <w:p w:rsidR="008644DC" w:rsidRDefault="008644DC" w:rsidP="009E1D5C">
      <w:pPr>
        <w:pStyle w:val="Default"/>
        <w:numPr>
          <w:ilvl w:val="0"/>
          <w:numId w:val="14"/>
        </w:numPr>
        <w:jc w:val="both"/>
        <w:rPr>
          <w:rFonts w:ascii="Tahoma" w:hAnsi="Tahoma" w:cs="Tahoma"/>
          <w:color w:val="auto"/>
        </w:rPr>
      </w:pPr>
      <w:r w:rsidRPr="00280C27">
        <w:rPr>
          <w:rFonts w:ascii="Tahoma" w:hAnsi="Tahoma" w:cs="Tahoma"/>
          <w:color w:val="auto"/>
          <w:u w:val="single"/>
        </w:rPr>
        <w:t>odpisu z właściwego rejestru lub z centralnej ewidencji i informacji o działalności gospodarczej</w:t>
      </w:r>
      <w:r w:rsidRPr="00280C27">
        <w:rPr>
          <w:rFonts w:ascii="Tahoma" w:hAnsi="Tahoma" w:cs="Tahoma"/>
          <w:color w:val="auto"/>
        </w:rPr>
        <w:t>, jeżeli odrębne przepisy wymagają wpisu do rejestru lub ewidencji, w celu potwierdzenia braku podstaw wykluczenia na podstawie art. 24 ust. 5 pkt 1 ustawy Prawo zamówień publicznych.</w:t>
      </w:r>
    </w:p>
    <w:p w:rsidR="00CB105B" w:rsidRDefault="00CB105B" w:rsidP="009E1D5C">
      <w:pPr>
        <w:pStyle w:val="Default"/>
        <w:numPr>
          <w:ilvl w:val="0"/>
          <w:numId w:val="14"/>
        </w:numPr>
        <w:jc w:val="both"/>
        <w:rPr>
          <w:rFonts w:ascii="Tahoma" w:hAnsi="Tahoma" w:cs="Tahoma"/>
          <w:color w:val="auto"/>
        </w:rPr>
      </w:pPr>
      <w:r w:rsidRPr="00CB105B">
        <w:rPr>
          <w:rFonts w:ascii="Tahoma" w:hAnsi="Tahoma" w:cs="Tahoma"/>
          <w:color w:val="auto"/>
          <w:u w:val="single"/>
        </w:rPr>
        <w:t>aktualny wpis do rejestru operatorów pocztowych na wykonywanie działalności pocztowej</w:t>
      </w:r>
      <w:r w:rsidRPr="00CB105B">
        <w:rPr>
          <w:rFonts w:ascii="Tahoma" w:hAnsi="Tahoma" w:cs="Tahoma"/>
          <w:color w:val="auto"/>
        </w:rPr>
        <w:t xml:space="preserve">, zgodnie z art. 6 ust. 1 ustawy </w:t>
      </w:r>
      <w:r w:rsidRPr="00CB105B">
        <w:rPr>
          <w:rStyle w:val="FontStyle46"/>
          <w:rFonts w:ascii="Tahoma" w:hAnsi="Tahoma" w:cs="Tahoma"/>
          <w:sz w:val="24"/>
          <w:szCs w:val="24"/>
        </w:rPr>
        <w:t>23 listopada 2012r. Prawo pocztowe (</w:t>
      </w:r>
      <w:proofErr w:type="spellStart"/>
      <w:r w:rsidRPr="00CB105B">
        <w:rPr>
          <w:rStyle w:val="FontStyle46"/>
          <w:rFonts w:ascii="Tahoma" w:hAnsi="Tahoma" w:cs="Tahoma"/>
          <w:sz w:val="24"/>
          <w:szCs w:val="24"/>
        </w:rPr>
        <w:t>t.j</w:t>
      </w:r>
      <w:proofErr w:type="spellEnd"/>
      <w:r w:rsidRPr="00CB105B">
        <w:rPr>
          <w:rStyle w:val="FontStyle46"/>
          <w:rFonts w:ascii="Tahoma" w:hAnsi="Tahoma" w:cs="Tahoma"/>
          <w:sz w:val="24"/>
          <w:szCs w:val="24"/>
        </w:rPr>
        <w:t>. Dz. U. 2016, poz. 1113 ze zm.) -</w:t>
      </w:r>
      <w:r w:rsidRPr="00CB105B">
        <w:rPr>
          <w:rFonts w:ascii="Tahoma" w:hAnsi="Tahoma" w:cs="Tahoma"/>
          <w:color w:val="auto"/>
        </w:rPr>
        <w:t xml:space="preserve"> wydany przez Prezesa Urzędu Komunikacji Elektronicznej.</w:t>
      </w:r>
    </w:p>
    <w:p w:rsidR="00132457" w:rsidRPr="00280C27" w:rsidRDefault="00132457" w:rsidP="00132457">
      <w:pPr>
        <w:pStyle w:val="Default"/>
        <w:numPr>
          <w:ilvl w:val="0"/>
          <w:numId w:val="14"/>
        </w:numPr>
        <w:jc w:val="both"/>
        <w:rPr>
          <w:rFonts w:ascii="Tahoma" w:hAnsi="Tahoma" w:cs="Tahoma"/>
          <w:color w:val="auto"/>
        </w:rPr>
      </w:pPr>
      <w:r w:rsidRPr="00280C27">
        <w:rPr>
          <w:rFonts w:ascii="Tahoma" w:hAnsi="Tahoma" w:cs="Tahoma"/>
          <w:color w:val="auto"/>
          <w:u w:val="single"/>
        </w:rPr>
        <w:t>zaświadczenia właściwego naczelnika urzędu skarbowego</w:t>
      </w:r>
      <w:r w:rsidRPr="00280C27">
        <w:rPr>
          <w:rFonts w:ascii="Tahoma" w:hAnsi="Tahoma"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32457" w:rsidRPr="00280C27" w:rsidRDefault="00132457" w:rsidP="00132457">
      <w:pPr>
        <w:pStyle w:val="Default"/>
        <w:numPr>
          <w:ilvl w:val="0"/>
          <w:numId w:val="14"/>
        </w:numPr>
        <w:jc w:val="both"/>
        <w:rPr>
          <w:rFonts w:ascii="Tahoma" w:hAnsi="Tahoma" w:cs="Tahoma"/>
          <w:color w:val="auto"/>
        </w:rPr>
      </w:pPr>
      <w:r w:rsidRPr="00280C27">
        <w:rPr>
          <w:rFonts w:ascii="Tahoma" w:hAnsi="Tahoma" w:cs="Tahoma"/>
          <w:color w:val="auto"/>
          <w:u w:val="single"/>
        </w:rPr>
        <w:t>zaświadczenia właściwej terenowo jednostki organizacyjnej Zakładu Ubezpieczeń Społecznych</w:t>
      </w:r>
      <w:r w:rsidRPr="00280C27">
        <w:rPr>
          <w:rFonts w:ascii="Tahoma" w:hAnsi="Tahoma"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644DC" w:rsidRDefault="008644DC" w:rsidP="00627560">
      <w:pPr>
        <w:pStyle w:val="Default"/>
        <w:jc w:val="both"/>
        <w:rPr>
          <w:rFonts w:ascii="Tahoma" w:hAnsi="Tahoma" w:cs="Tahoma"/>
          <w:color w:val="auto"/>
        </w:rPr>
      </w:pPr>
    </w:p>
    <w:p w:rsidR="008644DC" w:rsidRPr="00280C27" w:rsidRDefault="008644DC" w:rsidP="008644DC">
      <w:pPr>
        <w:pStyle w:val="Default"/>
        <w:tabs>
          <w:tab w:val="left" w:pos="709"/>
        </w:tabs>
        <w:ind w:left="709" w:hanging="709"/>
        <w:jc w:val="both"/>
        <w:rPr>
          <w:rFonts w:ascii="Tahoma" w:hAnsi="Tahoma" w:cs="Tahoma"/>
          <w:b/>
          <w:color w:val="auto"/>
        </w:rPr>
      </w:pPr>
      <w:r w:rsidRPr="00280C27">
        <w:rPr>
          <w:rFonts w:ascii="Tahoma" w:hAnsi="Tahoma" w:cs="Tahoma"/>
          <w:b/>
          <w:color w:val="auto"/>
        </w:rPr>
        <w:lastRenderedPageBreak/>
        <w:tab/>
        <w:t>UWAGA: D</w:t>
      </w:r>
      <w:r w:rsidR="00D720CF">
        <w:rPr>
          <w:rFonts w:ascii="Tahoma" w:hAnsi="Tahoma" w:cs="Tahoma"/>
          <w:b/>
          <w:color w:val="auto"/>
        </w:rPr>
        <w:t>okumenty, o których mowa w pkt 6</w:t>
      </w:r>
      <w:r w:rsidRPr="00280C27">
        <w:rPr>
          <w:rFonts w:ascii="Tahoma" w:hAnsi="Tahoma" w:cs="Tahoma"/>
          <w:b/>
          <w:color w:val="auto"/>
        </w:rPr>
        <w:t>.6 SIWZ należy złożyć w oryginale lub kopii poświadczonej za zgodność z oryginałem.</w:t>
      </w:r>
    </w:p>
    <w:p w:rsidR="008644DC" w:rsidRPr="00280C27" w:rsidRDefault="008644DC" w:rsidP="008644DC">
      <w:pPr>
        <w:pStyle w:val="Default"/>
        <w:jc w:val="both"/>
        <w:rPr>
          <w:rFonts w:ascii="Tahoma" w:hAnsi="Tahoma" w:cs="Tahoma"/>
          <w:color w:val="auto"/>
        </w:rPr>
      </w:pPr>
    </w:p>
    <w:p w:rsidR="008644DC" w:rsidRPr="00280C27" w:rsidRDefault="008644DC" w:rsidP="009E1D5C">
      <w:pPr>
        <w:pStyle w:val="Default"/>
        <w:numPr>
          <w:ilvl w:val="0"/>
          <w:numId w:val="28"/>
        </w:numPr>
        <w:tabs>
          <w:tab w:val="left" w:pos="993"/>
        </w:tabs>
        <w:jc w:val="both"/>
        <w:rPr>
          <w:rFonts w:ascii="Tahoma" w:hAnsi="Tahoma" w:cs="Tahoma"/>
          <w:b/>
          <w:color w:val="auto"/>
        </w:rPr>
      </w:pPr>
      <w:r w:rsidRPr="00280C27">
        <w:rPr>
          <w:rFonts w:ascii="Tahoma" w:hAnsi="Tahoma" w:cs="Tahoma"/>
          <w:b/>
          <w:color w:val="auto"/>
        </w:rPr>
        <w:t>Wykonawca</w:t>
      </w:r>
      <w:r w:rsidRPr="00280C27">
        <w:rPr>
          <w:rFonts w:ascii="Tahoma" w:hAnsi="Tahoma" w:cs="Tahoma"/>
          <w:color w:val="auto"/>
        </w:rPr>
        <w:t xml:space="preserve"> </w:t>
      </w:r>
      <w:r w:rsidRPr="00280C27">
        <w:rPr>
          <w:rFonts w:ascii="Tahoma" w:hAnsi="Tahoma" w:cs="Tahoma"/>
          <w:b/>
          <w:bCs/>
          <w:color w:val="auto"/>
        </w:rPr>
        <w:t>w terminie 3 dni od dnia zamieszczenia</w:t>
      </w:r>
      <w:r w:rsidRPr="00280C27">
        <w:rPr>
          <w:rFonts w:ascii="Tahoma" w:hAnsi="Tahoma" w:cs="Tahoma"/>
          <w:bCs/>
          <w:color w:val="auto"/>
        </w:rPr>
        <w:t xml:space="preserve"> </w:t>
      </w:r>
      <w:r w:rsidRPr="00280C27">
        <w:rPr>
          <w:rFonts w:ascii="Tahoma" w:hAnsi="Tahoma" w:cs="Tahoma"/>
          <w:b/>
          <w:bCs/>
          <w:color w:val="auto"/>
        </w:rPr>
        <w:t>na stronie internetowej zamawiającego informacji, o której mowa w art. 86 ust. 5 ustawy</w:t>
      </w:r>
      <w:r w:rsidRPr="00280C27">
        <w:rPr>
          <w:rFonts w:ascii="Tahoma" w:hAnsi="Tahoma" w:cs="Tahoma"/>
          <w:bCs/>
          <w:color w:val="auto"/>
        </w:rPr>
        <w:t xml:space="preserve"> Prawo zamówień publicznych,</w:t>
      </w:r>
      <w:r w:rsidRPr="00280C27">
        <w:rPr>
          <w:rFonts w:ascii="Tahoma" w:hAnsi="Tahoma" w:cs="Tahoma"/>
          <w:color w:val="auto"/>
        </w:rPr>
        <w:t xml:space="preserve"> </w:t>
      </w:r>
      <w:r w:rsidRPr="00280C27">
        <w:rPr>
          <w:rFonts w:ascii="Tahoma" w:hAnsi="Tahoma" w:cs="Tahoma"/>
          <w:bCs/>
          <w:color w:val="auto"/>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627560">
        <w:rPr>
          <w:rFonts w:ascii="Tahoma" w:hAnsi="Tahoma" w:cs="Tahoma"/>
          <w:b/>
          <w:bCs/>
          <w:color w:val="auto"/>
        </w:rPr>
        <w:t>załącznik nr 4</w:t>
      </w:r>
      <w:r w:rsidRPr="00280C27">
        <w:rPr>
          <w:rFonts w:ascii="Tahoma" w:hAnsi="Tahoma" w:cs="Tahoma"/>
          <w:b/>
          <w:bCs/>
          <w:color w:val="auto"/>
        </w:rPr>
        <w:t xml:space="preserve"> do SIWZ</w:t>
      </w:r>
      <w:r w:rsidRPr="00280C27">
        <w:rPr>
          <w:rFonts w:ascii="Tahoma" w:hAnsi="Tahoma" w:cs="Tahoma"/>
          <w:bCs/>
          <w:color w:val="auto"/>
        </w:rPr>
        <w:t>.</w:t>
      </w:r>
      <w:r w:rsidRPr="00280C27">
        <w:rPr>
          <w:rFonts w:ascii="Tahoma" w:hAnsi="Tahoma" w:cs="Tahoma"/>
          <w:b/>
          <w:color w:val="auto"/>
        </w:rPr>
        <w:t xml:space="preserve"> </w:t>
      </w:r>
      <w:r w:rsidRPr="00280C27">
        <w:rPr>
          <w:rFonts w:ascii="Tahoma" w:hAnsi="Tahoma"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280C27">
        <w:rPr>
          <w:rStyle w:val="Hipercze"/>
          <w:rFonts w:ascii="Tahoma" w:hAnsi="Tahoma" w:cs="Tahoma"/>
          <w:bCs/>
          <w:color w:val="auto"/>
        </w:rPr>
        <w:t>Obowiązek ten w pełni obciąża wykonawcę.</w:t>
      </w:r>
    </w:p>
    <w:p w:rsidR="008644DC" w:rsidRPr="00280C27" w:rsidRDefault="008644DC" w:rsidP="008644DC">
      <w:pPr>
        <w:pStyle w:val="Default"/>
        <w:tabs>
          <w:tab w:val="left" w:pos="1134"/>
        </w:tabs>
        <w:ind w:left="1134" w:hanging="1134"/>
        <w:jc w:val="both"/>
        <w:rPr>
          <w:rFonts w:ascii="Tahoma" w:hAnsi="Tahoma" w:cs="Tahoma"/>
          <w:b/>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w:t>
      </w:r>
      <w:r w:rsidR="004A3824">
        <w:rPr>
          <w:rFonts w:ascii="Tahoma" w:hAnsi="Tahoma" w:cs="Tahoma"/>
          <w:b/>
          <w:color w:val="auto"/>
        </w:rPr>
        <w:t>iadczenie, o którym mowa w pkt 6</w:t>
      </w:r>
      <w:r w:rsidRPr="00280C27">
        <w:rPr>
          <w:rFonts w:ascii="Tahoma" w:hAnsi="Tahoma" w:cs="Tahoma"/>
          <w:b/>
          <w:color w:val="auto"/>
        </w:rPr>
        <w:t>.7 SIWZ należy złożyć w oryginale.</w:t>
      </w:r>
    </w:p>
    <w:p w:rsidR="008644DC" w:rsidRPr="00280C27" w:rsidRDefault="008644DC" w:rsidP="008644DC">
      <w:pPr>
        <w:pStyle w:val="Default"/>
        <w:ind w:left="1069"/>
        <w:jc w:val="both"/>
        <w:rPr>
          <w:rFonts w:ascii="Tahoma" w:hAnsi="Tahoma" w:cs="Tahoma"/>
          <w:b/>
          <w:i/>
          <w:color w:val="auto"/>
        </w:rPr>
      </w:pPr>
    </w:p>
    <w:p w:rsidR="008644DC" w:rsidRPr="00280C27" w:rsidRDefault="008644DC" w:rsidP="009E1D5C">
      <w:pPr>
        <w:pStyle w:val="Default"/>
        <w:numPr>
          <w:ilvl w:val="0"/>
          <w:numId w:val="28"/>
        </w:numPr>
        <w:jc w:val="both"/>
        <w:rPr>
          <w:rFonts w:ascii="Tahoma" w:hAnsi="Tahoma" w:cs="Tahoma"/>
          <w:color w:val="auto"/>
        </w:rPr>
      </w:pPr>
      <w:r w:rsidRPr="00280C27">
        <w:rPr>
          <w:rFonts w:ascii="Tahoma" w:hAnsi="Tahoma" w:cs="Tahoma"/>
          <w:color w:val="auto"/>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rPr>
        <w:t xml:space="preserve">- </w:t>
      </w:r>
      <w:r w:rsidRPr="00280C27">
        <w:rPr>
          <w:rFonts w:ascii="Tahoma" w:hAnsi="Tahoma" w:cs="Tahoma"/>
          <w:color w:val="auto"/>
          <w:lang w:val="x-none" w:eastAsia="ar-SA"/>
        </w:rPr>
        <w:t>zakres dostępnych wykonawcy zasobów innego podmiotu,</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xml:space="preserve">- </w:t>
      </w:r>
      <w:r w:rsidRPr="00280C27">
        <w:rPr>
          <w:rFonts w:ascii="Tahoma" w:hAnsi="Tahoma" w:cs="Tahoma"/>
          <w:color w:val="auto"/>
          <w:lang w:val="x-none" w:eastAsia="ar-SA"/>
        </w:rPr>
        <w:t>sposób wykorzystania zasobów innego podmiotu przez wykonawcę przy wykonywaniu zamówienia publicznego,</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xml:space="preserve">- </w:t>
      </w:r>
      <w:r w:rsidRPr="00280C27">
        <w:rPr>
          <w:rFonts w:ascii="Tahoma" w:hAnsi="Tahoma" w:cs="Tahoma"/>
          <w:color w:val="auto"/>
          <w:lang w:val="x-none" w:eastAsia="ar-SA"/>
        </w:rPr>
        <w:t>zakres i okres udziału innego podmiotu przy wykonywaniu zamówienia publicznego,</w:t>
      </w:r>
    </w:p>
    <w:p w:rsidR="008644DC" w:rsidRPr="00280C27" w:rsidRDefault="008644DC" w:rsidP="008644DC">
      <w:pPr>
        <w:pStyle w:val="Default"/>
        <w:ind w:left="1069"/>
        <w:jc w:val="both"/>
        <w:rPr>
          <w:rFonts w:ascii="Tahoma" w:hAnsi="Tahoma" w:cs="Tahoma"/>
          <w:color w:val="auto"/>
        </w:rPr>
      </w:pPr>
      <w:r w:rsidRPr="00280C27">
        <w:rPr>
          <w:rFonts w:ascii="Tahoma" w:hAnsi="Tahoma" w:cs="Tahoma"/>
          <w:color w:val="auto"/>
          <w:lang w:eastAsia="ar-SA"/>
        </w:rPr>
        <w:t xml:space="preserve">- </w:t>
      </w:r>
      <w:r w:rsidRPr="00280C27">
        <w:rPr>
          <w:rFonts w:ascii="Tahoma" w:hAnsi="Tahoma" w:cs="Tahoma"/>
          <w:color w:val="auto"/>
          <w:lang w:val="x-none" w:eastAsia="ar-SA"/>
        </w:rPr>
        <w:t>czy podmiot, na zdolnościach którego wykonawca polega w odniesieniu do warunków udziału w postępowaniu dotyczących kwalifikacji zawodowych lub doświadczenia zrealizuje roboty budowlane, których wskazane zdolności dotyczą.</w:t>
      </w:r>
    </w:p>
    <w:p w:rsidR="008644DC" w:rsidRPr="00280C27" w:rsidRDefault="008644DC" w:rsidP="008644DC">
      <w:pPr>
        <w:tabs>
          <w:tab w:val="left" w:pos="1134"/>
          <w:tab w:val="left" w:pos="2138"/>
        </w:tabs>
        <w:suppressAutoHyphens/>
        <w:ind w:left="1134" w:hanging="1134"/>
        <w:contextualSpacing/>
        <w:jc w:val="both"/>
        <w:rPr>
          <w:rFonts w:ascii="Tahoma" w:hAnsi="Tahoma" w:cs="Tahoma"/>
          <w:b/>
        </w:rPr>
      </w:pPr>
    </w:p>
    <w:p w:rsidR="008644DC" w:rsidRDefault="008644DC" w:rsidP="008644DC">
      <w:pPr>
        <w:tabs>
          <w:tab w:val="left" w:pos="709"/>
          <w:tab w:val="left" w:pos="2138"/>
        </w:tabs>
        <w:suppressAutoHyphens/>
        <w:ind w:left="1134" w:hanging="1134"/>
        <w:contextualSpacing/>
        <w:jc w:val="both"/>
        <w:rPr>
          <w:rFonts w:ascii="Tahoma" w:hAnsi="Tahoma" w:cs="Tahoma"/>
          <w:b/>
        </w:rPr>
      </w:pPr>
      <w:r w:rsidRPr="00280C27">
        <w:rPr>
          <w:rFonts w:ascii="Tahoma" w:hAnsi="Tahoma" w:cs="Tahoma"/>
          <w:b/>
        </w:rPr>
        <w:tab/>
        <w:t>UWAGA: Ośw</w:t>
      </w:r>
      <w:r w:rsidR="004A3824">
        <w:rPr>
          <w:rFonts w:ascii="Tahoma" w:hAnsi="Tahoma" w:cs="Tahoma"/>
          <w:b/>
        </w:rPr>
        <w:t>iadczenie, o którym mowa w pkt 6</w:t>
      </w:r>
      <w:r w:rsidRPr="00280C27">
        <w:rPr>
          <w:rFonts w:ascii="Tahoma" w:hAnsi="Tahoma" w:cs="Tahoma"/>
          <w:b/>
        </w:rPr>
        <w:t>.8 SIWZ należy złożyć w oryginale.</w:t>
      </w:r>
    </w:p>
    <w:p w:rsidR="00435E46" w:rsidRPr="00280C27" w:rsidRDefault="00435E46" w:rsidP="008644DC">
      <w:pPr>
        <w:tabs>
          <w:tab w:val="left" w:pos="709"/>
          <w:tab w:val="left" w:pos="2138"/>
        </w:tabs>
        <w:suppressAutoHyphens/>
        <w:ind w:left="1134" w:hanging="1134"/>
        <w:contextualSpacing/>
        <w:jc w:val="both"/>
        <w:rPr>
          <w:rFonts w:ascii="Tahoma" w:hAnsi="Tahoma" w:cs="Tahoma"/>
          <w:lang w:eastAsia="ar-SA"/>
        </w:rPr>
      </w:pPr>
    </w:p>
    <w:p w:rsidR="008644DC" w:rsidRPr="00280C27" w:rsidRDefault="008644DC" w:rsidP="009E1D5C">
      <w:pPr>
        <w:pStyle w:val="Default"/>
        <w:numPr>
          <w:ilvl w:val="0"/>
          <w:numId w:val="28"/>
        </w:numPr>
        <w:jc w:val="both"/>
        <w:rPr>
          <w:rFonts w:ascii="Tahoma" w:hAnsi="Tahoma" w:cs="Tahoma"/>
          <w:bCs/>
          <w:color w:val="auto"/>
        </w:rPr>
      </w:pPr>
      <w:r w:rsidRPr="00280C27">
        <w:rPr>
          <w:rFonts w:ascii="Tahoma" w:hAnsi="Tahoma" w:cs="Tahoma"/>
          <w:color w:val="auto"/>
        </w:rPr>
        <w:t>Wykonawca, który polega na zdolnościach lub sytuacji innych podmiotów na zasadach określonych w art. 22a ustawy Prawo zamówień publicznych, zobowiązany jest do złożenia dokumentów dotyczących ty</w:t>
      </w:r>
      <w:r w:rsidR="00B44BA3">
        <w:rPr>
          <w:rFonts w:ascii="Tahoma" w:hAnsi="Tahoma" w:cs="Tahoma"/>
          <w:color w:val="auto"/>
        </w:rPr>
        <w:t>ch podmiotów określonych w pkt 6</w:t>
      </w:r>
      <w:r w:rsidRPr="00280C27">
        <w:rPr>
          <w:rFonts w:ascii="Tahoma" w:hAnsi="Tahoma" w:cs="Tahoma"/>
          <w:color w:val="auto"/>
        </w:rPr>
        <w:t xml:space="preserve">.6 lit. </w:t>
      </w:r>
      <w:r w:rsidR="00435E46">
        <w:rPr>
          <w:rFonts w:ascii="Tahoma" w:hAnsi="Tahoma" w:cs="Tahoma"/>
          <w:color w:val="auto"/>
        </w:rPr>
        <w:t>a, b,</w:t>
      </w:r>
      <w:r w:rsidR="005A74B5">
        <w:rPr>
          <w:rFonts w:ascii="Tahoma" w:hAnsi="Tahoma" w:cs="Tahoma"/>
          <w:color w:val="auto"/>
        </w:rPr>
        <w:t xml:space="preserve"> c, d</w:t>
      </w:r>
      <w:r w:rsidRPr="00280C27">
        <w:rPr>
          <w:rFonts w:ascii="Tahoma" w:hAnsi="Tahoma" w:cs="Tahoma"/>
          <w:color w:val="auto"/>
        </w:rPr>
        <w:t xml:space="preserve"> SIWZ.</w:t>
      </w:r>
    </w:p>
    <w:p w:rsidR="008644DC" w:rsidRPr="00280C27" w:rsidRDefault="008644DC" w:rsidP="009E1D5C">
      <w:pPr>
        <w:pStyle w:val="Default"/>
        <w:numPr>
          <w:ilvl w:val="0"/>
          <w:numId w:val="28"/>
        </w:numPr>
        <w:jc w:val="both"/>
        <w:rPr>
          <w:rFonts w:ascii="Tahoma" w:hAnsi="Tahoma" w:cs="Tahoma"/>
          <w:bCs/>
          <w:color w:val="auto"/>
        </w:rPr>
      </w:pPr>
      <w:r w:rsidRPr="00280C27">
        <w:rPr>
          <w:rFonts w:ascii="Tahoma" w:hAnsi="Tahoma" w:cs="Tahoma"/>
          <w:color w:val="auto"/>
        </w:rPr>
        <w:t>W przypadku wykonawców wspólnie ubiegających się o udzielenie zamówienia</w:t>
      </w:r>
      <w:r w:rsidRPr="00280C27">
        <w:rPr>
          <w:rFonts w:ascii="Tahoma" w:hAnsi="Tahoma" w:cs="Tahoma"/>
          <w:bCs/>
          <w:color w:val="auto"/>
        </w:rPr>
        <w:t>, k</w:t>
      </w:r>
      <w:r w:rsidRPr="00280C27">
        <w:rPr>
          <w:rFonts w:ascii="Tahoma" w:hAnsi="Tahoma" w:cs="Tahoma"/>
          <w:color w:val="auto"/>
        </w:rPr>
        <w:t>ażdy z wykonawców składających ofertę wspólną musi złożyć d</w:t>
      </w:r>
      <w:r w:rsidR="00B44BA3">
        <w:rPr>
          <w:rFonts w:ascii="Tahoma" w:hAnsi="Tahoma" w:cs="Tahoma"/>
          <w:color w:val="auto"/>
        </w:rPr>
        <w:t xml:space="preserve">okumenty, o których mowa w pkt 6.6 lit. </w:t>
      </w:r>
      <w:r w:rsidR="00435E46">
        <w:rPr>
          <w:rFonts w:ascii="Tahoma" w:hAnsi="Tahoma" w:cs="Tahoma"/>
          <w:color w:val="auto"/>
        </w:rPr>
        <w:t>a, b</w:t>
      </w:r>
      <w:r w:rsidR="005A74B5">
        <w:rPr>
          <w:rFonts w:ascii="Tahoma" w:hAnsi="Tahoma" w:cs="Tahoma"/>
          <w:color w:val="auto"/>
        </w:rPr>
        <w:t>, c, d</w:t>
      </w:r>
      <w:r w:rsidR="00B44BA3">
        <w:rPr>
          <w:rFonts w:ascii="Tahoma" w:hAnsi="Tahoma" w:cs="Tahoma"/>
          <w:color w:val="auto"/>
        </w:rPr>
        <w:t xml:space="preserve"> oraz pkt  6</w:t>
      </w:r>
      <w:r w:rsidRPr="00280C27">
        <w:rPr>
          <w:rFonts w:ascii="Tahoma" w:hAnsi="Tahoma" w:cs="Tahoma"/>
          <w:color w:val="auto"/>
        </w:rPr>
        <w:t>.7 SIWZ. Pozostałe dokumenty będą traktowane jako wspólne.</w:t>
      </w:r>
    </w:p>
    <w:p w:rsidR="00CE7AF6" w:rsidRPr="00CE7AF6" w:rsidRDefault="008644DC" w:rsidP="009E1D5C">
      <w:pPr>
        <w:pStyle w:val="Default"/>
        <w:numPr>
          <w:ilvl w:val="0"/>
          <w:numId w:val="28"/>
        </w:numPr>
        <w:jc w:val="both"/>
        <w:rPr>
          <w:rFonts w:ascii="Tahoma" w:hAnsi="Tahoma" w:cs="Tahoma"/>
        </w:rPr>
      </w:pPr>
      <w:r w:rsidRPr="00280C27">
        <w:rPr>
          <w:rFonts w:ascii="Tahoma" w:hAnsi="Tahoma" w:cs="Tahoma"/>
          <w:bCs/>
          <w:color w:val="auto"/>
        </w:rPr>
        <w:t xml:space="preserve">Jeżeli wykonawca ma siedzibę lub miejsce zamieszkania poza terytorium Rzeczypospolitej Polskiej zamiast dokumentów, o których mowa w pkt </w:t>
      </w:r>
      <w:r w:rsidR="00B44BA3">
        <w:rPr>
          <w:rFonts w:ascii="Tahoma" w:hAnsi="Tahoma" w:cs="Tahoma"/>
          <w:color w:val="auto"/>
        </w:rPr>
        <w:t>6</w:t>
      </w:r>
      <w:r w:rsidR="00435E46">
        <w:rPr>
          <w:rFonts w:ascii="Tahoma" w:hAnsi="Tahoma" w:cs="Tahoma"/>
          <w:color w:val="auto"/>
        </w:rPr>
        <w:t>.6 lit. a, b</w:t>
      </w:r>
      <w:r w:rsidR="00CE7AF6">
        <w:rPr>
          <w:rFonts w:ascii="Tahoma" w:hAnsi="Tahoma" w:cs="Tahoma"/>
          <w:color w:val="auto"/>
        </w:rPr>
        <w:t>, c, d</w:t>
      </w:r>
      <w:r w:rsidR="00435E46">
        <w:rPr>
          <w:rFonts w:ascii="Tahoma" w:hAnsi="Tahoma" w:cs="Tahoma"/>
          <w:color w:val="auto"/>
        </w:rPr>
        <w:t xml:space="preserve"> </w:t>
      </w:r>
      <w:r w:rsidRPr="00280C27">
        <w:rPr>
          <w:rFonts w:ascii="Tahoma" w:hAnsi="Tahoma" w:cs="Tahoma"/>
          <w:bCs/>
          <w:color w:val="auto"/>
        </w:rPr>
        <w:t xml:space="preserve">SIWZ składa dokument lub dokumenty wystawione w kraju, w którym wykonawca ma siedzibę lub miejsce zamieszkania, </w:t>
      </w:r>
      <w:r w:rsidR="00434525">
        <w:rPr>
          <w:rFonts w:ascii="Tahoma" w:hAnsi="Tahoma" w:cs="Tahoma"/>
          <w:bCs/>
          <w:color w:val="auto"/>
        </w:rPr>
        <w:t>potwierdzające odpowiednio, że:</w:t>
      </w:r>
    </w:p>
    <w:p w:rsidR="00CE7AF6" w:rsidRPr="00CE7AF6" w:rsidRDefault="00CE7AF6" w:rsidP="00CE7AF6">
      <w:pPr>
        <w:pStyle w:val="Akapitzlist4"/>
        <w:widowControl w:val="0"/>
        <w:tabs>
          <w:tab w:val="left" w:pos="9514"/>
          <w:tab w:val="left" w:pos="9940"/>
        </w:tabs>
        <w:contextualSpacing/>
        <w:jc w:val="both"/>
        <w:rPr>
          <w:rFonts w:ascii="Tahoma" w:hAnsi="Tahoma" w:cs="Tahoma"/>
          <w:bCs/>
        </w:rPr>
      </w:pPr>
      <w:r w:rsidRPr="00280C27">
        <w:rPr>
          <w:rFonts w:ascii="Tahoma" w:hAnsi="Tahoma" w:cs="Tahoma"/>
        </w:rPr>
        <w:t xml:space="preserve">a) nie zalega z opłacaniem podatków, opłat, składek na ubezpieczenie społeczne lub zdrowotne albo że zawarł porozumienie z właściwym organem w sprawie spłat </w:t>
      </w:r>
      <w:r w:rsidRPr="00280C27">
        <w:rPr>
          <w:rFonts w:ascii="Tahoma" w:hAnsi="Tahoma" w:cs="Tahoma"/>
        </w:rPr>
        <w:lastRenderedPageBreak/>
        <w:t>tych należności wraz z ewentualnymi odsetkami lub grzywnami, w szczególności uzyskał przewidziane prawem zwolnienie, odroczenie lub rozłożenie na raty zaległych płatności lub wstrzymanie w całości wykonania decyzji właściwego organu,</w:t>
      </w:r>
      <w:r w:rsidRPr="00280C27">
        <w:rPr>
          <w:rFonts w:ascii="Tahoma" w:hAnsi="Tahoma" w:cs="Tahoma"/>
          <w:bCs/>
        </w:rPr>
        <w:t xml:space="preserve"> - dokument powinien być wystawiony nie wcześniej niż 3 miesiące przed upływem terminu składania ofert,</w:t>
      </w:r>
    </w:p>
    <w:p w:rsidR="00CE7AF6" w:rsidRPr="00280C27" w:rsidRDefault="00CE7AF6" w:rsidP="00CE7AF6">
      <w:pPr>
        <w:pStyle w:val="Akapitzlist4"/>
        <w:widowControl w:val="0"/>
        <w:tabs>
          <w:tab w:val="left" w:pos="9514"/>
          <w:tab w:val="left" w:pos="9940"/>
        </w:tabs>
        <w:contextualSpacing/>
        <w:jc w:val="both"/>
        <w:rPr>
          <w:rFonts w:ascii="Tahoma" w:hAnsi="Tahoma" w:cs="Tahoma"/>
          <w:bCs/>
        </w:rPr>
      </w:pPr>
      <w:r w:rsidRPr="00280C27">
        <w:rPr>
          <w:rFonts w:ascii="Tahoma" w:hAnsi="Tahoma" w:cs="Tahoma"/>
        </w:rPr>
        <w:t>b) nie otwarto jego likwidacji ani nie ogłoszono upadłości – d</w:t>
      </w:r>
      <w:r w:rsidRPr="00280C27">
        <w:rPr>
          <w:rFonts w:ascii="Tahoma" w:hAnsi="Tahoma" w:cs="Tahoma"/>
          <w:bCs/>
        </w:rPr>
        <w:t xml:space="preserve">okument powinien być wystawiony nie wcześniej niż </w:t>
      </w:r>
      <w:r w:rsidRPr="00280C27">
        <w:rPr>
          <w:rFonts w:ascii="Tahoma" w:hAnsi="Tahoma" w:cs="Tahoma"/>
          <w:b/>
          <w:bCs/>
        </w:rPr>
        <w:t>6 miesięcy</w:t>
      </w:r>
      <w:r w:rsidRPr="00280C27">
        <w:rPr>
          <w:rFonts w:ascii="Tahoma" w:hAnsi="Tahoma" w:cs="Tahoma"/>
          <w:bCs/>
        </w:rPr>
        <w:t xml:space="preserve"> przed upływem terminu składania ofert.</w:t>
      </w:r>
    </w:p>
    <w:p w:rsidR="008644DC" w:rsidRPr="00280C27" w:rsidRDefault="008644DC" w:rsidP="008644DC">
      <w:pPr>
        <w:pStyle w:val="Akapitzlist4"/>
        <w:widowControl w:val="0"/>
        <w:tabs>
          <w:tab w:val="left" w:pos="9514"/>
          <w:tab w:val="left" w:pos="9940"/>
        </w:tabs>
        <w:ind w:left="1080"/>
        <w:contextualSpacing/>
        <w:jc w:val="both"/>
        <w:rPr>
          <w:rFonts w:ascii="Tahoma" w:hAnsi="Tahoma" w:cs="Tahoma"/>
        </w:rPr>
      </w:pPr>
    </w:p>
    <w:p w:rsidR="008644DC" w:rsidRPr="00280C27" w:rsidRDefault="008644DC" w:rsidP="008644DC">
      <w:pPr>
        <w:widowControl w:val="0"/>
        <w:tabs>
          <w:tab w:val="left" w:pos="9514"/>
          <w:tab w:val="left" w:pos="9940"/>
        </w:tabs>
        <w:ind w:left="720"/>
        <w:contextualSpacing/>
        <w:jc w:val="both"/>
        <w:rPr>
          <w:rFonts w:ascii="Tahoma" w:hAnsi="Tahoma" w:cs="Tahoma"/>
        </w:rPr>
      </w:pPr>
      <w:r w:rsidRPr="00280C27">
        <w:rPr>
          <w:rFonts w:ascii="Tahoma" w:hAnsi="Tahoma" w:cs="Tahoma"/>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8644DC" w:rsidRPr="00280C27" w:rsidRDefault="008644DC" w:rsidP="008644DC">
      <w:pPr>
        <w:pStyle w:val="Default"/>
        <w:jc w:val="both"/>
        <w:rPr>
          <w:rFonts w:ascii="Tahoma" w:hAnsi="Tahoma" w:cs="Tahoma"/>
          <w:b/>
          <w:i/>
          <w:color w:val="auto"/>
        </w:rPr>
      </w:pPr>
    </w:p>
    <w:p w:rsidR="008644DC" w:rsidRPr="00280C27" w:rsidRDefault="008644DC" w:rsidP="008644DC">
      <w:pPr>
        <w:pStyle w:val="Default"/>
        <w:ind w:firstLine="708"/>
        <w:jc w:val="both"/>
        <w:rPr>
          <w:rFonts w:ascii="Tahoma" w:hAnsi="Tahoma" w:cs="Tahoma"/>
          <w:b/>
          <w:color w:val="auto"/>
        </w:rPr>
      </w:pPr>
      <w:r w:rsidRPr="00280C27">
        <w:rPr>
          <w:rFonts w:ascii="Tahoma" w:hAnsi="Tahoma" w:cs="Tahoma"/>
          <w:b/>
          <w:color w:val="auto"/>
        </w:rPr>
        <w:t>UWAGA: w przypadku złożenia oświadczenia, należy złożyć je w  oryginale</w:t>
      </w:r>
    </w:p>
    <w:p w:rsidR="008644DC" w:rsidRPr="00280C27" w:rsidRDefault="008644DC" w:rsidP="008644DC">
      <w:pPr>
        <w:pStyle w:val="Default"/>
        <w:ind w:left="720"/>
        <w:jc w:val="both"/>
        <w:rPr>
          <w:rFonts w:ascii="Tahoma" w:hAnsi="Tahoma" w:cs="Tahoma"/>
          <w:b/>
          <w:i/>
          <w:color w:val="auto"/>
        </w:rPr>
      </w:pPr>
    </w:p>
    <w:p w:rsidR="008644DC" w:rsidRPr="002C31D2" w:rsidRDefault="008644DC" w:rsidP="009E1D5C">
      <w:pPr>
        <w:pStyle w:val="Akapitzlist"/>
        <w:numPr>
          <w:ilvl w:val="0"/>
          <w:numId w:val="28"/>
        </w:numPr>
        <w:jc w:val="both"/>
        <w:rPr>
          <w:rFonts w:ascii="Tahoma" w:hAnsi="Tahoma" w:cs="Tahoma"/>
        </w:rPr>
      </w:pPr>
      <w:r w:rsidRPr="002C31D2">
        <w:rPr>
          <w:rFonts w:ascii="Tahoma" w:hAnsi="Tahoma" w:cs="Tahoma"/>
        </w:rPr>
        <w:t xml:space="preserve">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8644DC" w:rsidRPr="002C31D2" w:rsidRDefault="008644DC" w:rsidP="009E1D5C">
      <w:pPr>
        <w:pStyle w:val="Akapitzlist"/>
        <w:numPr>
          <w:ilvl w:val="0"/>
          <w:numId w:val="28"/>
        </w:numPr>
        <w:jc w:val="both"/>
        <w:rPr>
          <w:rFonts w:ascii="Tahoma" w:hAnsi="Tahoma" w:cs="Tahoma"/>
        </w:rPr>
      </w:pPr>
      <w:r w:rsidRPr="002C31D2">
        <w:rPr>
          <w:rFonts w:ascii="Tahoma" w:hAnsi="Tahoma" w:cs="Tahoma"/>
        </w:rPr>
        <w:t>Wykonawca nie jest zobowiązany do złożenia oświadczeń lub do</w:t>
      </w:r>
      <w:r w:rsidR="00394ED3">
        <w:rPr>
          <w:rFonts w:ascii="Tahoma" w:hAnsi="Tahoma" w:cs="Tahoma"/>
        </w:rPr>
        <w:t>kumentów, o których mowa w pkt 6</w:t>
      </w:r>
      <w:r w:rsidRPr="002C31D2">
        <w:rPr>
          <w:rFonts w:ascii="Tahoma" w:hAnsi="Tahoma" w:cs="Tahoma"/>
        </w:rPr>
        <w:t xml:space="preserve">.6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dokumentów, o </w:t>
      </w:r>
      <w:r w:rsidR="00394ED3">
        <w:rPr>
          <w:rFonts w:ascii="Tahoma" w:hAnsi="Tahoma" w:cs="Tahoma"/>
        </w:rPr>
        <w:t>których mowa w pkt 6</w:t>
      </w:r>
      <w:r w:rsidRPr="002C31D2">
        <w:rPr>
          <w:rFonts w:ascii="Tahoma" w:hAnsi="Tahoma" w:cs="Tahoma"/>
        </w:rPr>
        <w:t xml:space="preserve">.6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3770EB" w:rsidRDefault="008644DC" w:rsidP="009E1D5C">
      <w:pPr>
        <w:pStyle w:val="Akapitzlist"/>
        <w:numPr>
          <w:ilvl w:val="0"/>
          <w:numId w:val="28"/>
        </w:numPr>
        <w:jc w:val="both"/>
        <w:rPr>
          <w:rFonts w:ascii="Tahoma" w:hAnsi="Tahoma" w:cs="Tahoma"/>
        </w:rPr>
      </w:pPr>
      <w:r w:rsidRPr="002C31D2">
        <w:rPr>
          <w:rFonts w:ascii="Tahoma" w:hAnsi="Tahoma" w:cs="Tahoma"/>
        </w:rPr>
        <w:t>Dokumenty sporządzone w języku obcym są składane wraz z tłumaczeniem na język polski. W przypadku wskazania przez wykonawcę dostępności dokumentów w sposób, o</w:t>
      </w:r>
      <w:r w:rsidR="00394ED3">
        <w:rPr>
          <w:rFonts w:ascii="Tahoma" w:hAnsi="Tahoma" w:cs="Tahoma"/>
        </w:rPr>
        <w:t xml:space="preserve"> którym mowa w pkt 6</w:t>
      </w:r>
      <w:r w:rsidRPr="002C31D2">
        <w:rPr>
          <w:rFonts w:ascii="Tahoma" w:hAnsi="Tahoma" w:cs="Tahoma"/>
        </w:rPr>
        <w:t>.13 SIWZ, zamawiający może żądać od wykonawcy przedstawienia tłumaczenia na język polski wskazanych przez wykonawcę i pobranych samodzielnie przez zamawiającego dokumentów.</w:t>
      </w:r>
    </w:p>
    <w:p w:rsidR="00AF3320" w:rsidRDefault="00AF3320" w:rsidP="00F5092A">
      <w:pPr>
        <w:pStyle w:val="Default"/>
        <w:jc w:val="both"/>
        <w:rPr>
          <w:rFonts w:ascii="Tahoma" w:hAnsi="Tahoma" w:cs="Tahoma"/>
          <w:color w:val="auto"/>
        </w:rPr>
      </w:pPr>
    </w:p>
    <w:p w:rsidR="00F5092A" w:rsidRDefault="00AF3320" w:rsidP="00EB3A04">
      <w:pPr>
        <w:pStyle w:val="Default"/>
        <w:numPr>
          <w:ilvl w:val="0"/>
          <w:numId w:val="4"/>
        </w:numPr>
        <w:jc w:val="both"/>
        <w:rPr>
          <w:rFonts w:ascii="Tahoma" w:hAnsi="Tahoma" w:cs="Tahoma"/>
          <w:b/>
          <w:color w:val="auto"/>
          <w:sz w:val="28"/>
          <w:szCs w:val="28"/>
        </w:rPr>
      </w:pPr>
      <w:r w:rsidRPr="00035C24">
        <w:rPr>
          <w:rFonts w:ascii="Tahoma" w:hAnsi="Tahoma" w:cs="Tahoma"/>
          <w:b/>
          <w:color w:val="auto"/>
          <w:sz w:val="28"/>
          <w:szCs w:val="28"/>
        </w:rPr>
        <w:t>Informacje o sposobie porozumiewania się zamawiającego z wykonawcami oraz przekazywania oświadczeń lub dokumentów</w:t>
      </w:r>
      <w:r w:rsidR="00A64173">
        <w:rPr>
          <w:rFonts w:ascii="Tahoma" w:hAnsi="Tahoma" w:cs="Tahoma"/>
          <w:b/>
          <w:color w:val="auto"/>
          <w:sz w:val="28"/>
          <w:szCs w:val="28"/>
        </w:rPr>
        <w:t>.</w:t>
      </w:r>
    </w:p>
    <w:p w:rsidR="00AF3320" w:rsidRPr="00035C24" w:rsidRDefault="00AF3320" w:rsidP="00F5092A">
      <w:pPr>
        <w:pStyle w:val="Default"/>
        <w:ind w:left="420"/>
        <w:jc w:val="both"/>
        <w:rPr>
          <w:rFonts w:ascii="Tahoma" w:hAnsi="Tahoma" w:cs="Tahoma"/>
          <w:b/>
          <w:color w:val="auto"/>
          <w:sz w:val="28"/>
          <w:szCs w:val="28"/>
        </w:rPr>
      </w:pPr>
      <w:r w:rsidRPr="00035C24">
        <w:rPr>
          <w:rFonts w:ascii="Tahoma" w:hAnsi="Tahoma" w:cs="Tahoma"/>
          <w:b/>
          <w:color w:val="auto"/>
          <w:sz w:val="28"/>
          <w:szCs w:val="28"/>
        </w:rPr>
        <w:t xml:space="preserve"> </w:t>
      </w:r>
    </w:p>
    <w:p w:rsidR="002A16A8" w:rsidRDefault="002A16A8" w:rsidP="009E1D5C">
      <w:pPr>
        <w:pStyle w:val="Default"/>
        <w:numPr>
          <w:ilvl w:val="0"/>
          <w:numId w:val="20"/>
        </w:numPr>
        <w:tabs>
          <w:tab w:val="left" w:pos="709"/>
        </w:tabs>
        <w:jc w:val="both"/>
        <w:rPr>
          <w:rFonts w:ascii="Tahoma" w:hAnsi="Tahoma" w:cs="Tahoma"/>
          <w:color w:val="auto"/>
        </w:rPr>
      </w:pPr>
      <w:r w:rsidRPr="00A42600">
        <w:rPr>
          <w:rFonts w:ascii="Tahoma" w:hAnsi="Tahoma" w:cs="Tahoma"/>
          <w:color w:val="auto"/>
        </w:rPr>
        <w:lastRenderedPageBreak/>
        <w:t>Oświadczenia, wnioski, zawiadomie</w:t>
      </w:r>
      <w:r>
        <w:rPr>
          <w:rFonts w:ascii="Tahoma" w:hAnsi="Tahoma" w:cs="Tahoma"/>
          <w:color w:val="auto"/>
        </w:rPr>
        <w:t>nia oraz informacje zamawiający</w:t>
      </w:r>
    </w:p>
    <w:p w:rsidR="002A16A8"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i</w:t>
      </w:r>
      <w:r>
        <w:rPr>
          <w:rFonts w:ascii="Tahoma" w:hAnsi="Tahoma" w:cs="Tahoma"/>
          <w:color w:val="auto"/>
        </w:rPr>
        <w:t xml:space="preserve"> wykonawca </w:t>
      </w:r>
      <w:r w:rsidRPr="00A42600">
        <w:rPr>
          <w:rFonts w:ascii="Tahoma" w:hAnsi="Tahoma" w:cs="Tahoma"/>
          <w:color w:val="auto"/>
        </w:rPr>
        <w:t>przekazują pisemnie.</w:t>
      </w:r>
    </w:p>
    <w:p w:rsidR="002A16A8" w:rsidRDefault="002A16A8" w:rsidP="009E1D5C">
      <w:pPr>
        <w:pStyle w:val="Default"/>
        <w:numPr>
          <w:ilvl w:val="0"/>
          <w:numId w:val="20"/>
        </w:numPr>
        <w:tabs>
          <w:tab w:val="left" w:pos="709"/>
        </w:tabs>
        <w:jc w:val="both"/>
        <w:rPr>
          <w:rFonts w:ascii="Tahoma" w:hAnsi="Tahoma" w:cs="Tahoma"/>
          <w:color w:val="auto"/>
        </w:rPr>
      </w:pPr>
      <w:r w:rsidRPr="00A42600">
        <w:rPr>
          <w:rFonts w:ascii="Tahoma" w:hAnsi="Tahoma" w:cs="Tahoma"/>
          <w:color w:val="auto"/>
        </w:rPr>
        <w:t xml:space="preserve">Zamawiający dopuszcza porozumiewanie się za pomocą faksu lub drogą </w:t>
      </w:r>
    </w:p>
    <w:p w:rsidR="002A16A8" w:rsidRPr="00A42600"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elektroniczną przy przekazywaniu następujących dokumentów:</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pytania dotyczące treści SIWZ,</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dotyczące oświadczeń i dokumentów, o których mowa w art. 25 ust. 1 ustawy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treści oferty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wezwanie kierowane do wykonawców na podstawie art. 26 ust. 3 ustawy,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poprawieniu omyłek w ofercie,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braku zgody wykonawcy na poprawienie omyłek  polegających na niezgodności oferty ze specyfikacją istotnych warunków zamówienia,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zamawiającego o wyrażenie zgody na przedłużenie terminu związania ofertą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wyborze najkorzystniejszej oferty, o wykonawcach, którzy zostali z postępowania wykluczeni i wykonawcach, których oferty zostały odrzucone,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unieważnieniu postępowania,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terminie podpisania umowy,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zamawiającego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wykonawców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wykonawcy o przystąpieniu do podstępowania  odwoławczego.</w:t>
      </w:r>
    </w:p>
    <w:p w:rsidR="002A16A8" w:rsidRDefault="002A16A8" w:rsidP="009E1D5C">
      <w:pPr>
        <w:pStyle w:val="Default"/>
        <w:numPr>
          <w:ilvl w:val="0"/>
          <w:numId w:val="20"/>
        </w:numPr>
        <w:tabs>
          <w:tab w:val="left" w:pos="709"/>
        </w:tabs>
        <w:jc w:val="both"/>
        <w:rPr>
          <w:rFonts w:ascii="Tahoma" w:hAnsi="Tahoma" w:cs="Tahoma"/>
          <w:color w:val="auto"/>
        </w:rPr>
      </w:pPr>
      <w:r w:rsidRPr="00A42600">
        <w:rPr>
          <w:rFonts w:ascii="Tahoma" w:hAnsi="Tahoma" w:cs="Tahoma"/>
          <w:color w:val="auto"/>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2A16A8" w:rsidRDefault="002A16A8" w:rsidP="009E1D5C">
      <w:pPr>
        <w:pStyle w:val="Default"/>
        <w:numPr>
          <w:ilvl w:val="0"/>
          <w:numId w:val="20"/>
        </w:numPr>
        <w:tabs>
          <w:tab w:val="left" w:pos="709"/>
        </w:tabs>
        <w:jc w:val="both"/>
        <w:rPr>
          <w:rFonts w:ascii="Tahoma" w:hAnsi="Tahoma" w:cs="Tahoma"/>
          <w:color w:val="auto"/>
        </w:rPr>
      </w:pPr>
      <w:r w:rsidRPr="00B608C1">
        <w:rPr>
          <w:rFonts w:ascii="Tahoma" w:hAnsi="Tahoma" w:cs="Tahoma"/>
          <w:color w:val="auto"/>
        </w:rPr>
        <w:t>Postępowanie odbywa się w języku polskim, w związku z tym wszelkie pisma, dokumenty, oświadczenia itp. składane w trakcie postępowania między zamawiającym a wykonawcami muszą być sporządzone w języku polskim.</w:t>
      </w:r>
    </w:p>
    <w:p w:rsidR="002A16A8" w:rsidRPr="00B608C1" w:rsidRDefault="002A16A8" w:rsidP="009E1D5C">
      <w:pPr>
        <w:pStyle w:val="Default"/>
        <w:numPr>
          <w:ilvl w:val="0"/>
          <w:numId w:val="20"/>
        </w:numPr>
        <w:tabs>
          <w:tab w:val="left" w:pos="709"/>
        </w:tabs>
        <w:jc w:val="both"/>
        <w:rPr>
          <w:rFonts w:ascii="Tahoma" w:hAnsi="Tahoma" w:cs="Tahoma"/>
          <w:color w:val="auto"/>
        </w:rPr>
      </w:pPr>
      <w:r w:rsidRPr="00B608C1">
        <w:rPr>
          <w:rFonts w:ascii="Tahoma" w:hAnsi="Tahoma" w:cs="Tahoma"/>
          <w:color w:val="auto"/>
        </w:rPr>
        <w:t xml:space="preserve">Osobą uprawnioną do porozumiewania się z wykonawcami w imieniu zamawiającego jest:  </w:t>
      </w:r>
    </w:p>
    <w:p w:rsidR="002A16A8" w:rsidRDefault="002A16A8" w:rsidP="002A16A8">
      <w:pPr>
        <w:pStyle w:val="Default"/>
        <w:ind w:left="709"/>
        <w:jc w:val="both"/>
        <w:rPr>
          <w:rFonts w:ascii="Tahoma" w:hAnsi="Tahoma" w:cs="Tahoma"/>
          <w:color w:val="auto"/>
        </w:rPr>
      </w:pPr>
      <w:r>
        <w:rPr>
          <w:rFonts w:ascii="Tahoma" w:hAnsi="Tahoma" w:cs="Tahoma"/>
          <w:color w:val="auto"/>
        </w:rPr>
        <w:t xml:space="preserve">Adela Wójcik </w:t>
      </w:r>
      <w:r w:rsidRPr="0052166F">
        <w:rPr>
          <w:rFonts w:ascii="Tahoma" w:hAnsi="Tahoma" w:cs="Tahoma"/>
          <w:color w:val="auto"/>
        </w:rPr>
        <w:t>–</w:t>
      </w:r>
      <w:r>
        <w:rPr>
          <w:rFonts w:ascii="Tahoma" w:hAnsi="Tahoma" w:cs="Tahoma"/>
          <w:color w:val="auto"/>
        </w:rPr>
        <w:t xml:space="preserve"> podinspektor ds. zamówień publicznych Urzędu Miejskiego, </w:t>
      </w:r>
      <w:r w:rsidRPr="0052166F">
        <w:rPr>
          <w:rFonts w:ascii="Tahoma" w:hAnsi="Tahoma" w:cs="Tahoma"/>
          <w:color w:val="auto"/>
        </w:rPr>
        <w:t>email</w:t>
      </w:r>
      <w:r w:rsidRPr="002A23A0">
        <w:rPr>
          <w:rFonts w:ascii="Tahoma" w:hAnsi="Tahoma" w:cs="Tahoma"/>
        </w:rPr>
        <w:t xml:space="preserve">: </w:t>
      </w:r>
      <w:hyperlink r:id="rId15" w:history="1">
        <w:r w:rsidRPr="00BA6637">
          <w:rPr>
            <w:rStyle w:val="Hipercze"/>
            <w:rFonts w:ascii="Tahoma" w:hAnsi="Tahoma" w:cs="Tahoma"/>
            <w:b/>
          </w:rPr>
          <w:t>przetargi@nowemiasteczko.pl</w:t>
        </w:r>
      </w:hyperlink>
      <w:r w:rsidRPr="002A23A0">
        <w:rPr>
          <w:rFonts w:ascii="Tahoma" w:hAnsi="Tahoma" w:cs="Tahoma"/>
          <w:b/>
        </w:rPr>
        <w:t>.</w:t>
      </w:r>
      <w:r>
        <w:rPr>
          <w:rFonts w:ascii="Tahoma" w:hAnsi="Tahoma" w:cs="Tahoma"/>
          <w:color w:val="auto"/>
        </w:rPr>
        <w:t xml:space="preserve"> </w:t>
      </w:r>
    </w:p>
    <w:p w:rsidR="00890AB1" w:rsidRPr="00A42600" w:rsidRDefault="00890AB1" w:rsidP="00F5092A">
      <w:pPr>
        <w:pStyle w:val="Default"/>
        <w:tabs>
          <w:tab w:val="left" w:pos="709"/>
          <w:tab w:val="left" w:pos="1134"/>
        </w:tabs>
        <w:jc w:val="both"/>
        <w:rPr>
          <w:rFonts w:ascii="Tahoma" w:hAnsi="Tahoma" w:cs="Tahoma"/>
          <w:color w:val="auto"/>
        </w:rPr>
      </w:pPr>
    </w:p>
    <w:p w:rsidR="00467DDC" w:rsidRPr="009965A7" w:rsidRDefault="00467DDC" w:rsidP="00467DDC">
      <w:pPr>
        <w:pStyle w:val="Default"/>
        <w:numPr>
          <w:ilvl w:val="0"/>
          <w:numId w:val="4"/>
        </w:numPr>
        <w:ind w:left="709" w:hanging="709"/>
        <w:jc w:val="both"/>
        <w:rPr>
          <w:rFonts w:ascii="Tahoma" w:hAnsi="Tahoma" w:cs="Tahoma"/>
          <w:b/>
          <w:bCs/>
          <w:color w:val="auto"/>
          <w:sz w:val="28"/>
          <w:szCs w:val="28"/>
        </w:rPr>
      </w:pPr>
      <w:r w:rsidRPr="009965A7">
        <w:rPr>
          <w:rFonts w:ascii="Tahoma" w:hAnsi="Tahoma" w:cs="Tahoma"/>
          <w:b/>
          <w:bCs/>
          <w:color w:val="auto"/>
          <w:sz w:val="28"/>
          <w:szCs w:val="28"/>
        </w:rPr>
        <w:t>Opis sposobu udzielania wyjaśnień dotyczących treści specyfikacji istotnych warunków zamówienia.</w:t>
      </w:r>
    </w:p>
    <w:p w:rsidR="00467DDC" w:rsidRPr="008A56FD" w:rsidRDefault="00467DDC" w:rsidP="00467DDC">
      <w:pPr>
        <w:pStyle w:val="Default"/>
        <w:jc w:val="both"/>
        <w:rPr>
          <w:rFonts w:ascii="Tahoma" w:hAnsi="Tahoma" w:cs="Tahoma"/>
          <w:color w:val="auto"/>
          <w:sz w:val="16"/>
          <w:szCs w:val="16"/>
        </w:rPr>
      </w:pPr>
    </w:p>
    <w:p w:rsidR="00467DDC" w:rsidRDefault="00467DDC" w:rsidP="009E1D5C">
      <w:pPr>
        <w:pStyle w:val="Default"/>
        <w:numPr>
          <w:ilvl w:val="0"/>
          <w:numId w:val="21"/>
        </w:numPr>
        <w:jc w:val="both"/>
        <w:rPr>
          <w:rFonts w:ascii="Tahoma" w:hAnsi="Tahoma" w:cs="Tahoma"/>
          <w:color w:val="auto"/>
        </w:rPr>
      </w:pPr>
      <w:r w:rsidRPr="0096120B">
        <w:rPr>
          <w:rFonts w:ascii="Tahoma" w:hAnsi="Tahoma" w:cs="Tahoma"/>
          <w:color w:val="auto"/>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Jeżeli wniosek o wyjaśnienie treści specyfikacji istotnych warunków zamówienia wpłynął po upływie terminu składania wniosku, zamawiający może udzielić wyjaśnień albo pozostawić wniosek bez rozpoznania.</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 xml:space="preserve">Treść zapytań wraz z wyjaśnieniami zamawiający, bez ujawniania źródła </w:t>
      </w:r>
      <w:r w:rsidRPr="00467DDC">
        <w:rPr>
          <w:rFonts w:ascii="Tahoma" w:hAnsi="Tahoma" w:cs="Tahoma"/>
          <w:color w:val="auto"/>
        </w:rPr>
        <w:lastRenderedPageBreak/>
        <w:t xml:space="preserve">zapytania, udostępnia na stronie internetowej </w:t>
      </w:r>
      <w:r w:rsidRPr="00467DDC">
        <w:rPr>
          <w:rFonts w:ascii="Tahoma" w:hAnsi="Tahoma" w:cs="Tahoma"/>
          <w:b/>
          <w:color w:val="auto"/>
        </w:rPr>
        <w:t>www.nowemiasteczko.pl</w:t>
      </w:r>
      <w:r w:rsidRPr="00467DDC">
        <w:rPr>
          <w:rFonts w:ascii="Tahoma" w:hAnsi="Tahoma" w:cs="Tahoma"/>
          <w:color w:val="auto"/>
        </w:rPr>
        <w:t xml:space="preserve"> zakładka zamówienia publiczne.</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W uzasadnionych przypadkach zamawiający może przed upływem terminu składania ofert zmienić treść specyfikacji istotnych warunków zamówienia. Dokonaną zmianę specyfikacji istotnych warunków zamówienia  zamawiający udostępnia na stronie internetowej zamawiającego. Każda wprowadzona zmiana staje się integralną częścią specyfikacji istotnych warunków zamówienia.</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p>
    <w:p w:rsidR="00467DDC" w:rsidRDefault="00467DDC" w:rsidP="009E1D5C">
      <w:pPr>
        <w:pStyle w:val="Default"/>
        <w:numPr>
          <w:ilvl w:val="0"/>
          <w:numId w:val="21"/>
        </w:numPr>
        <w:jc w:val="both"/>
        <w:rPr>
          <w:rFonts w:ascii="Tahoma" w:hAnsi="Tahoma" w:cs="Tahoma"/>
          <w:color w:val="auto"/>
        </w:rPr>
      </w:pPr>
      <w:r w:rsidRPr="00467DDC">
        <w:rPr>
          <w:rFonts w:ascii="Tahoma" w:hAnsi="Tahoma" w:cs="Tahoma"/>
          <w:color w:val="auto"/>
        </w:rPr>
        <w:t>Przedłużenie terminu składania ofert nie wpływa na bieg terminu składania wniosku o wyjaśnienie.</w:t>
      </w:r>
    </w:p>
    <w:p w:rsidR="003D6515" w:rsidRDefault="003D6515" w:rsidP="003D6515">
      <w:pPr>
        <w:pStyle w:val="Default"/>
        <w:jc w:val="both"/>
        <w:rPr>
          <w:rFonts w:ascii="Tahoma" w:hAnsi="Tahoma" w:cs="Tahoma"/>
          <w:color w:val="auto"/>
        </w:rPr>
      </w:pPr>
    </w:p>
    <w:p w:rsidR="003D6515" w:rsidRPr="00086452" w:rsidRDefault="003D6515" w:rsidP="003D6515">
      <w:pPr>
        <w:pStyle w:val="Tekstpodstawowy3"/>
        <w:numPr>
          <w:ilvl w:val="0"/>
          <w:numId w:val="4"/>
        </w:numPr>
        <w:rPr>
          <w:rFonts w:ascii="Tahoma" w:hAnsi="Tahoma" w:cs="Tahoma"/>
          <w:sz w:val="28"/>
          <w:szCs w:val="28"/>
        </w:rPr>
      </w:pPr>
      <w:r w:rsidRPr="00086452">
        <w:rPr>
          <w:rFonts w:ascii="Tahoma" w:hAnsi="Tahoma" w:cs="Tahoma"/>
          <w:sz w:val="28"/>
          <w:szCs w:val="28"/>
        </w:rPr>
        <w:t>W</w:t>
      </w:r>
      <w:r w:rsidR="00333063">
        <w:rPr>
          <w:rFonts w:ascii="Tahoma" w:hAnsi="Tahoma" w:cs="Tahoma"/>
          <w:sz w:val="28"/>
          <w:szCs w:val="28"/>
        </w:rPr>
        <w:t>ymagania dotyczące wadium</w:t>
      </w:r>
      <w:r w:rsidRPr="00086452">
        <w:rPr>
          <w:rFonts w:ascii="Tahoma" w:hAnsi="Tahoma" w:cs="Tahoma"/>
          <w:sz w:val="28"/>
          <w:szCs w:val="28"/>
        </w:rPr>
        <w:t>.</w:t>
      </w:r>
    </w:p>
    <w:p w:rsidR="003D6515" w:rsidRPr="00D05F69" w:rsidRDefault="003D6515" w:rsidP="003D6515">
      <w:pPr>
        <w:pStyle w:val="Tekstpodstawowy3"/>
        <w:rPr>
          <w:rFonts w:ascii="Tahoma" w:hAnsi="Tahoma" w:cs="Tahoma"/>
          <w:b w:val="0"/>
          <w:sz w:val="24"/>
          <w:szCs w:val="24"/>
        </w:rPr>
      </w:pPr>
    </w:p>
    <w:p w:rsidR="003D6515" w:rsidRDefault="00527833" w:rsidP="00527833">
      <w:pPr>
        <w:pStyle w:val="Default"/>
        <w:ind w:left="420"/>
        <w:jc w:val="both"/>
        <w:rPr>
          <w:rFonts w:ascii="Tahoma" w:hAnsi="Tahoma" w:cs="Tahoma"/>
        </w:rPr>
      </w:pPr>
      <w:r w:rsidRPr="00527833">
        <w:rPr>
          <w:rFonts w:ascii="Tahoma" w:hAnsi="Tahoma" w:cs="Tahoma"/>
        </w:rPr>
        <w:t>Zamawiający nie żąda wniesienia wadium.</w:t>
      </w:r>
    </w:p>
    <w:p w:rsidR="00527833" w:rsidRPr="00527833" w:rsidRDefault="00527833" w:rsidP="00527833">
      <w:pPr>
        <w:pStyle w:val="Default"/>
        <w:ind w:left="420"/>
        <w:jc w:val="both"/>
        <w:rPr>
          <w:rFonts w:ascii="Tahoma" w:hAnsi="Tahoma" w:cs="Tahoma"/>
          <w:color w:val="auto"/>
        </w:rPr>
      </w:pPr>
    </w:p>
    <w:p w:rsidR="001E5544" w:rsidRPr="001E5544" w:rsidRDefault="000A0160" w:rsidP="001E5544">
      <w:pPr>
        <w:pStyle w:val="Tekstpodstawowy3"/>
        <w:numPr>
          <w:ilvl w:val="0"/>
          <w:numId w:val="4"/>
        </w:numPr>
        <w:rPr>
          <w:rFonts w:ascii="Tahoma" w:hAnsi="Tahoma" w:cs="Tahoma"/>
          <w:sz w:val="28"/>
          <w:szCs w:val="28"/>
        </w:rPr>
      </w:pPr>
      <w:r>
        <w:rPr>
          <w:rFonts w:ascii="Tahoma" w:hAnsi="Tahoma" w:cs="Tahoma"/>
          <w:sz w:val="28"/>
          <w:szCs w:val="28"/>
        </w:rPr>
        <w:t>Termin</w:t>
      </w:r>
      <w:r w:rsidR="001E5544" w:rsidRPr="001E5544">
        <w:rPr>
          <w:rFonts w:ascii="Tahoma" w:hAnsi="Tahoma" w:cs="Tahoma"/>
          <w:sz w:val="28"/>
          <w:szCs w:val="28"/>
        </w:rPr>
        <w:t xml:space="preserve"> związania ofertą.</w:t>
      </w:r>
    </w:p>
    <w:p w:rsidR="001E5544" w:rsidRPr="001E5544" w:rsidRDefault="001E5544" w:rsidP="001E5544">
      <w:pPr>
        <w:pStyle w:val="Tekstpodstawowy3"/>
        <w:rPr>
          <w:rFonts w:ascii="Tahoma" w:hAnsi="Tahoma" w:cs="Tahoma"/>
          <w:sz w:val="16"/>
          <w:szCs w:val="16"/>
        </w:rPr>
      </w:pPr>
    </w:p>
    <w:p w:rsidR="001E5544" w:rsidRPr="001E5544" w:rsidRDefault="001E5544" w:rsidP="001E5544">
      <w:pPr>
        <w:jc w:val="both"/>
        <w:rPr>
          <w:rFonts w:ascii="Arial Narrow" w:hAnsi="Arial Narrow"/>
          <w:b/>
          <w:sz w:val="18"/>
          <w:szCs w:val="18"/>
        </w:rPr>
      </w:pPr>
    </w:p>
    <w:p w:rsidR="001E5544" w:rsidRPr="001E5544" w:rsidRDefault="001E5544" w:rsidP="009E1D5C">
      <w:pPr>
        <w:pStyle w:val="Akapitzlist"/>
        <w:numPr>
          <w:ilvl w:val="0"/>
          <w:numId w:val="22"/>
        </w:numPr>
        <w:jc w:val="both"/>
        <w:rPr>
          <w:rFonts w:ascii="Tahoma" w:eastAsia="MS Mincho" w:hAnsi="Tahoma" w:cs="Tahoma"/>
        </w:rPr>
      </w:pPr>
      <w:r w:rsidRPr="001E5544">
        <w:rPr>
          <w:rFonts w:ascii="Tahoma" w:hAnsi="Tahoma" w:cs="Tahoma"/>
        </w:rPr>
        <w:t xml:space="preserve">Wykonawca jest związany ofertą przez okres 30 dni. </w:t>
      </w:r>
      <w:r w:rsidRPr="001E5544">
        <w:rPr>
          <w:rFonts w:ascii="Tahoma" w:eastAsia="MS Mincho" w:hAnsi="Tahoma" w:cs="Tahoma"/>
        </w:rPr>
        <w:t>Bieg terminu związania ofertą rozpoczyna się wraz z upływem terminu składania ofert.</w:t>
      </w:r>
    </w:p>
    <w:p w:rsidR="001E5544" w:rsidRPr="001E5544" w:rsidRDefault="001E5544" w:rsidP="009E1D5C">
      <w:pPr>
        <w:pStyle w:val="Akapitzlist"/>
        <w:numPr>
          <w:ilvl w:val="0"/>
          <w:numId w:val="22"/>
        </w:numPr>
        <w:jc w:val="both"/>
        <w:rPr>
          <w:rFonts w:ascii="Tahoma" w:hAnsi="Tahoma" w:cs="Tahoma"/>
        </w:rPr>
      </w:pPr>
      <w:r w:rsidRPr="001E5544">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1E5544" w:rsidRPr="001E5544" w:rsidRDefault="001E5544" w:rsidP="009E1D5C">
      <w:pPr>
        <w:pStyle w:val="Akapitzlist"/>
        <w:numPr>
          <w:ilvl w:val="0"/>
          <w:numId w:val="22"/>
        </w:numPr>
        <w:jc w:val="both"/>
        <w:rPr>
          <w:rFonts w:ascii="Tahoma" w:hAnsi="Tahoma" w:cs="Tahoma"/>
        </w:rPr>
      </w:pPr>
      <w:r w:rsidRPr="001E5544">
        <w:rPr>
          <w:rFonts w:ascii="Tahoma" w:hAnsi="Tahoma" w:cs="Tahoma"/>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1E5544" w:rsidRPr="004E3F8C" w:rsidRDefault="001E5544" w:rsidP="003D6515">
      <w:pPr>
        <w:pStyle w:val="Default"/>
        <w:jc w:val="both"/>
        <w:rPr>
          <w:rFonts w:ascii="Tahoma" w:hAnsi="Tahoma" w:cs="Tahoma"/>
          <w:color w:val="auto"/>
        </w:rPr>
      </w:pPr>
    </w:p>
    <w:p w:rsidR="00C649A8" w:rsidRPr="004E3F8C" w:rsidRDefault="00C649A8" w:rsidP="00FA59E6">
      <w:pPr>
        <w:pStyle w:val="Default"/>
        <w:numPr>
          <w:ilvl w:val="0"/>
          <w:numId w:val="4"/>
        </w:numPr>
        <w:rPr>
          <w:rFonts w:ascii="Tahoma" w:hAnsi="Tahoma" w:cs="Tahoma"/>
          <w:b/>
          <w:bCs/>
          <w:color w:val="auto"/>
          <w:sz w:val="28"/>
          <w:szCs w:val="28"/>
        </w:rPr>
      </w:pPr>
      <w:r w:rsidRPr="004E3F8C">
        <w:rPr>
          <w:rFonts w:ascii="Tahoma" w:hAnsi="Tahoma" w:cs="Tahoma"/>
          <w:b/>
          <w:bCs/>
          <w:color w:val="auto"/>
          <w:sz w:val="28"/>
          <w:szCs w:val="28"/>
        </w:rPr>
        <w:t>Opis sposobu przygotowania oferty.</w:t>
      </w:r>
    </w:p>
    <w:p w:rsidR="00C649A8" w:rsidRPr="004E3F8C" w:rsidRDefault="00C649A8" w:rsidP="000F692C">
      <w:pPr>
        <w:pStyle w:val="Default"/>
        <w:rPr>
          <w:rFonts w:ascii="Tahoma" w:hAnsi="Tahoma" w:cs="Tahoma"/>
          <w:b/>
          <w:bCs/>
          <w:color w:val="auto"/>
          <w:sz w:val="16"/>
          <w:szCs w:val="16"/>
        </w:rPr>
      </w:pPr>
    </w:p>
    <w:p w:rsidR="00A42600" w:rsidRPr="004E3F8C" w:rsidRDefault="00A42600" w:rsidP="009E1D5C">
      <w:pPr>
        <w:pStyle w:val="Default"/>
        <w:numPr>
          <w:ilvl w:val="0"/>
          <w:numId w:val="23"/>
        </w:numPr>
        <w:tabs>
          <w:tab w:val="left" w:pos="709"/>
        </w:tabs>
        <w:jc w:val="both"/>
        <w:rPr>
          <w:rFonts w:ascii="Tahoma" w:hAnsi="Tahoma" w:cs="Tahoma"/>
          <w:b/>
          <w:bCs/>
          <w:color w:val="auto"/>
        </w:rPr>
      </w:pPr>
      <w:r w:rsidRPr="004E3F8C">
        <w:rPr>
          <w:rFonts w:ascii="Tahoma" w:hAnsi="Tahoma" w:cs="Tahoma"/>
          <w:color w:val="auto"/>
        </w:rPr>
        <w:t xml:space="preserve">Ofertę należy sporządzić wypełniając formularz oferty, którego wzór stanowi </w:t>
      </w:r>
      <w:r w:rsidRPr="004E3F8C">
        <w:rPr>
          <w:rFonts w:ascii="Tahoma" w:hAnsi="Tahoma" w:cs="Tahoma"/>
          <w:b/>
          <w:bCs/>
          <w:color w:val="auto"/>
        </w:rPr>
        <w:t>załącznik nr 1 do SIWZ.</w:t>
      </w:r>
    </w:p>
    <w:p w:rsidR="00A42600" w:rsidRPr="004E3F8C" w:rsidRDefault="00A42600" w:rsidP="009E1D5C">
      <w:pPr>
        <w:pStyle w:val="Default"/>
        <w:numPr>
          <w:ilvl w:val="0"/>
          <w:numId w:val="23"/>
        </w:numPr>
        <w:tabs>
          <w:tab w:val="left" w:pos="709"/>
        </w:tabs>
        <w:jc w:val="both"/>
        <w:rPr>
          <w:rFonts w:ascii="Tahoma" w:hAnsi="Tahoma" w:cs="Tahoma"/>
          <w:color w:val="auto"/>
        </w:rPr>
      </w:pPr>
      <w:r w:rsidRPr="004E3F8C">
        <w:rPr>
          <w:rFonts w:ascii="Tahoma" w:hAnsi="Tahoma" w:cs="Tahoma"/>
          <w:color w:val="auto"/>
        </w:rPr>
        <w:t>Do oferty należy załączyć:</w:t>
      </w:r>
    </w:p>
    <w:p w:rsidR="00A42600" w:rsidRPr="004E3F8C" w:rsidRDefault="00A42600" w:rsidP="009E1D5C">
      <w:pPr>
        <w:pStyle w:val="Default"/>
        <w:numPr>
          <w:ilvl w:val="0"/>
          <w:numId w:val="13"/>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spełnia warunki udziału w postępowaniu, </w:t>
      </w:r>
      <w:r w:rsidR="004041EA">
        <w:rPr>
          <w:rFonts w:ascii="Tahoma" w:hAnsi="Tahoma" w:cs="Tahoma"/>
          <w:color w:val="auto"/>
          <w:lang w:eastAsia="en-US"/>
        </w:rPr>
        <w:t>o których mowa w pkt 5</w:t>
      </w:r>
      <w:r w:rsidRPr="004E3F8C">
        <w:rPr>
          <w:rFonts w:ascii="Tahoma" w:hAnsi="Tahoma" w:cs="Tahoma"/>
          <w:color w:val="auto"/>
          <w:lang w:eastAsia="en-US"/>
        </w:rPr>
        <w:t>.1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2  do SIWZ</w:t>
      </w:r>
      <w:r w:rsidRPr="004E3F8C">
        <w:rPr>
          <w:rFonts w:ascii="Tahoma" w:hAnsi="Tahoma" w:cs="Tahoma"/>
          <w:color w:val="auto"/>
          <w:lang w:eastAsia="en-US"/>
        </w:rPr>
        <w:t>.</w:t>
      </w:r>
    </w:p>
    <w:p w:rsidR="00A42600" w:rsidRPr="004E3F8C" w:rsidRDefault="00A42600" w:rsidP="009E1D5C">
      <w:pPr>
        <w:pStyle w:val="Default"/>
        <w:numPr>
          <w:ilvl w:val="0"/>
          <w:numId w:val="13"/>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nie podlega wykluczeniu z udziału w postępowaniu, na podstawie przesłanek określonych w </w:t>
      </w:r>
      <w:r w:rsidR="004041EA">
        <w:rPr>
          <w:rFonts w:ascii="Tahoma" w:hAnsi="Tahoma" w:cs="Tahoma"/>
          <w:color w:val="auto"/>
          <w:lang w:eastAsia="en-US"/>
        </w:rPr>
        <w:t>pkt 5</w:t>
      </w:r>
      <w:r w:rsidRPr="004E3F8C">
        <w:rPr>
          <w:rFonts w:ascii="Tahoma" w:hAnsi="Tahoma" w:cs="Tahoma"/>
          <w:color w:val="auto"/>
          <w:lang w:eastAsia="en-US"/>
        </w:rPr>
        <w:t>.4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3 do SIWZ</w:t>
      </w:r>
      <w:r w:rsidRPr="004E3F8C">
        <w:rPr>
          <w:rFonts w:ascii="Tahoma" w:hAnsi="Tahoma" w:cs="Tahoma"/>
          <w:color w:val="auto"/>
          <w:lang w:eastAsia="en-US"/>
        </w:rPr>
        <w:t>.</w:t>
      </w:r>
    </w:p>
    <w:p w:rsidR="00A42600" w:rsidRPr="004E3F8C" w:rsidRDefault="00A42600" w:rsidP="009E1D5C">
      <w:pPr>
        <w:pStyle w:val="Default"/>
        <w:numPr>
          <w:ilvl w:val="0"/>
          <w:numId w:val="13"/>
        </w:numPr>
        <w:tabs>
          <w:tab w:val="left" w:pos="709"/>
        </w:tabs>
        <w:ind w:left="1418" w:hanging="284"/>
        <w:jc w:val="both"/>
        <w:rPr>
          <w:rFonts w:ascii="Tahoma" w:hAnsi="Tahoma" w:cs="Tahoma"/>
          <w:color w:val="auto"/>
        </w:rPr>
      </w:pPr>
      <w:r w:rsidRPr="004E3F8C">
        <w:rPr>
          <w:rFonts w:ascii="Tahoma" w:hAnsi="Tahoma" w:cs="Tahoma"/>
          <w:color w:val="auto"/>
        </w:rPr>
        <w:t xml:space="preserve">pełnomocnictwo, o ile umocowanie prawne do reprezentacji wykonawcy nie </w:t>
      </w:r>
      <w:r w:rsidRPr="004E3F8C">
        <w:rPr>
          <w:rFonts w:ascii="Tahoma" w:hAnsi="Tahoma" w:cs="Tahoma"/>
          <w:color w:val="auto"/>
        </w:rPr>
        <w:lastRenderedPageBreak/>
        <w:t xml:space="preserve">wynika z przepisów prawa lub dokumentów rejestrowych.  </w:t>
      </w:r>
    </w:p>
    <w:p w:rsidR="00A42600" w:rsidRPr="004E3F8C" w:rsidRDefault="00A42600" w:rsidP="00A42600">
      <w:pPr>
        <w:pStyle w:val="Default"/>
        <w:tabs>
          <w:tab w:val="left" w:pos="709"/>
        </w:tabs>
        <w:ind w:left="1418" w:hanging="338"/>
        <w:jc w:val="both"/>
        <w:rPr>
          <w:rFonts w:ascii="Tahoma" w:hAnsi="Tahoma" w:cs="Tahoma"/>
          <w:b/>
          <w:color w:val="auto"/>
        </w:rPr>
      </w:pPr>
      <w:r w:rsidRPr="004E3F8C">
        <w:rPr>
          <w:rFonts w:ascii="Tahoma" w:hAnsi="Tahoma" w:cs="Tahoma"/>
          <w:b/>
          <w:i/>
          <w:color w:val="auto"/>
        </w:rPr>
        <w:tab/>
        <w:t xml:space="preserve">UWAGA: </w:t>
      </w:r>
      <w:r w:rsidRPr="004E3F8C">
        <w:rPr>
          <w:rFonts w:ascii="Tahoma" w:hAnsi="Tahoma" w:cs="Tahoma"/>
          <w:b/>
          <w:color w:val="auto"/>
        </w:rPr>
        <w:t>Pełnomocnictwo należy złożyć w oryginale lub   notarialnie poświadczonej kopii.</w:t>
      </w:r>
    </w:p>
    <w:p w:rsidR="00A42600" w:rsidRPr="004E3F8C" w:rsidRDefault="00A42600" w:rsidP="009E1D5C">
      <w:pPr>
        <w:pStyle w:val="Default"/>
        <w:numPr>
          <w:ilvl w:val="0"/>
          <w:numId w:val="23"/>
        </w:numPr>
        <w:tabs>
          <w:tab w:val="left" w:pos="709"/>
        </w:tabs>
        <w:jc w:val="both"/>
        <w:rPr>
          <w:rFonts w:ascii="Tahoma" w:hAnsi="Tahoma" w:cs="Tahoma"/>
          <w:color w:val="auto"/>
        </w:rPr>
      </w:pPr>
      <w:r w:rsidRPr="004E3F8C">
        <w:rPr>
          <w:rFonts w:ascii="Tahoma" w:hAnsi="Tahoma" w:cs="Tahoma"/>
          <w:color w:val="auto"/>
        </w:rPr>
        <w:t>Oferta musi być złożona, pod rygorem nieważności, w formie pisemnej, w języku polskim. Każdy wykonawca może złożyć tylko jedną ofertę.</w:t>
      </w:r>
    </w:p>
    <w:p w:rsidR="00A42600" w:rsidRPr="004E3F8C" w:rsidRDefault="00A42600" w:rsidP="009E1D5C">
      <w:pPr>
        <w:pStyle w:val="Default"/>
        <w:numPr>
          <w:ilvl w:val="0"/>
          <w:numId w:val="23"/>
        </w:numPr>
        <w:tabs>
          <w:tab w:val="left" w:pos="709"/>
        </w:tabs>
        <w:jc w:val="both"/>
        <w:rPr>
          <w:rFonts w:ascii="Tahoma" w:hAnsi="Tahoma" w:cs="Tahoma"/>
          <w:color w:val="auto"/>
        </w:rPr>
      </w:pPr>
      <w:r w:rsidRPr="004E3F8C">
        <w:rPr>
          <w:rFonts w:ascii="Tahoma" w:hAnsi="Tahoma" w:cs="Tahoma"/>
          <w:color w:val="auto"/>
        </w:rPr>
        <w:t>Zamawiający nie dopuszcza możliwości złożenia oferty w formie elektronicznej lub faksem.</w:t>
      </w:r>
    </w:p>
    <w:p w:rsidR="00A42600" w:rsidRPr="006975DF" w:rsidRDefault="00A42600" w:rsidP="009E1D5C">
      <w:pPr>
        <w:pStyle w:val="Default"/>
        <w:numPr>
          <w:ilvl w:val="0"/>
          <w:numId w:val="23"/>
        </w:numPr>
        <w:tabs>
          <w:tab w:val="left" w:pos="709"/>
        </w:tabs>
        <w:ind w:left="714" w:hanging="357"/>
        <w:jc w:val="both"/>
        <w:rPr>
          <w:rFonts w:ascii="Tahoma" w:hAnsi="Tahoma" w:cs="Tahoma"/>
          <w:color w:val="auto"/>
        </w:rPr>
      </w:pPr>
      <w:r w:rsidRPr="006975DF">
        <w:rPr>
          <w:rFonts w:ascii="Tahoma" w:hAnsi="Tahoma" w:cs="Tahoma"/>
          <w:color w:val="auto"/>
        </w:rPr>
        <w:t>Oferta musi być podpisana przez osobę lub osoby uprawnione do reprezentowania wykonawcy. Podpis winien zawierać czytelne imię i nazwisko bądź pieczątkę imienną oraz podpis lub parafę.</w:t>
      </w:r>
      <w:r w:rsidRPr="006975DF">
        <w:rPr>
          <w:rFonts w:ascii="Tahoma" w:hAnsi="Tahoma" w:cs="Tahoma"/>
          <w:snapToGrid w:val="0"/>
          <w:color w:val="auto"/>
        </w:rPr>
        <w:t xml:space="preserve"> </w:t>
      </w:r>
      <w:r w:rsidRPr="006975DF">
        <w:rPr>
          <w:rFonts w:ascii="Tahoma" w:hAnsi="Tahoma" w:cs="Tahoma"/>
          <w:color w:val="auto"/>
        </w:rPr>
        <w:t>W przypadku, gdy ofertę podpisuje osoba nieuprawniona do reprezentacji wykonawcy na podstawie załączonych dokumentów, do oferty należy dołączyć stosowne pełnomocnictwo.</w:t>
      </w:r>
    </w:p>
    <w:p w:rsidR="00A42600" w:rsidRPr="006975DF" w:rsidRDefault="00A42600" w:rsidP="009E1D5C">
      <w:pPr>
        <w:pStyle w:val="Default"/>
        <w:numPr>
          <w:ilvl w:val="0"/>
          <w:numId w:val="23"/>
        </w:numPr>
        <w:tabs>
          <w:tab w:val="left" w:pos="709"/>
        </w:tabs>
        <w:jc w:val="both"/>
        <w:rPr>
          <w:rFonts w:ascii="Tahoma" w:hAnsi="Tahoma" w:cs="Tahoma"/>
          <w:color w:val="auto"/>
        </w:rPr>
      </w:pPr>
      <w:r w:rsidRPr="006975DF">
        <w:rPr>
          <w:rFonts w:ascii="Tahoma" w:hAnsi="Tahoma" w:cs="Tahoma"/>
          <w:color w:val="auto"/>
        </w:rPr>
        <w:t xml:space="preserve">W przypadku, gdy wykonawca dołącza kopię dokumentu, kopia tego dokumentu musi być poświadczona za zgodność z oryginałem. </w:t>
      </w:r>
      <w:r w:rsidRPr="006975DF">
        <w:rPr>
          <w:rFonts w:ascii="Tahoma" w:hAnsi="Tahoma" w:cs="Tahoma"/>
          <w:color w:val="auto"/>
          <w:spacing w:val="-8"/>
        </w:rPr>
        <w:t xml:space="preserve">Poświadczenie powinno zawierać sformułowanie „za zgodność z oryginałem”, pieczątkę imienną </w:t>
      </w:r>
      <w:r w:rsidRPr="006975DF">
        <w:rPr>
          <w:rFonts w:ascii="Tahoma" w:hAnsi="Tahoma" w:cs="Tahoma"/>
          <w:color w:val="auto"/>
        </w:rPr>
        <w:t xml:space="preserve">osoby lub osób uprawnionych do reprezentowania </w:t>
      </w:r>
      <w:r w:rsidRPr="006975DF">
        <w:rPr>
          <w:rFonts w:ascii="Tahoma" w:hAnsi="Tahoma" w:cs="Tahoma"/>
          <w:color w:val="auto"/>
          <w:spacing w:val="-8"/>
        </w:rPr>
        <w:t>oraz podpis lub parafę, a w przypadku braku imiennej pieczątki czytelny podpis zawierający imię i nazwisko.</w:t>
      </w:r>
    </w:p>
    <w:p w:rsidR="00A42600" w:rsidRPr="006975DF" w:rsidRDefault="00FA59E6" w:rsidP="00A42600">
      <w:pPr>
        <w:pStyle w:val="Default"/>
        <w:tabs>
          <w:tab w:val="left" w:pos="709"/>
          <w:tab w:val="left" w:pos="1134"/>
        </w:tabs>
        <w:ind w:left="705"/>
        <w:jc w:val="both"/>
        <w:rPr>
          <w:rFonts w:ascii="Tahoma" w:hAnsi="Tahoma" w:cs="Tahoma"/>
          <w:color w:val="auto"/>
        </w:rPr>
      </w:pPr>
      <w:r w:rsidRPr="006975DF">
        <w:rPr>
          <w:rFonts w:ascii="Tahoma" w:hAnsi="Tahoma" w:cs="Tahoma"/>
          <w:bCs/>
          <w:color w:val="auto"/>
        </w:rPr>
        <w:tab/>
      </w:r>
      <w:r w:rsidR="00A42600" w:rsidRPr="006975DF">
        <w:rPr>
          <w:rFonts w:ascii="Tahoma" w:hAnsi="Tahoma" w:cs="Tahoma"/>
          <w:bCs/>
          <w:color w:val="auto"/>
        </w:rPr>
        <w:t xml:space="preserve">Przez kopię potwierdzoną za zgodność z oryginałem należy rozumieć: </w:t>
      </w:r>
    </w:p>
    <w:p w:rsidR="00A42600" w:rsidRPr="004E3F8C" w:rsidRDefault="00A42600" w:rsidP="009E1D5C">
      <w:pPr>
        <w:pStyle w:val="Akapitzlist4"/>
        <w:numPr>
          <w:ilvl w:val="0"/>
          <w:numId w:val="24"/>
        </w:numPr>
        <w:jc w:val="both"/>
        <w:rPr>
          <w:rFonts w:ascii="Tahoma" w:hAnsi="Tahoma" w:cs="Tahoma"/>
          <w:bCs/>
        </w:rPr>
      </w:pPr>
      <w:r w:rsidRPr="004E3F8C">
        <w:rPr>
          <w:rFonts w:ascii="Tahoma" w:hAnsi="Tahoma"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A42600" w:rsidRPr="004E3F8C" w:rsidRDefault="00A42600" w:rsidP="009E1D5C">
      <w:pPr>
        <w:pStyle w:val="Akapitzlist4"/>
        <w:numPr>
          <w:ilvl w:val="0"/>
          <w:numId w:val="24"/>
        </w:numPr>
        <w:jc w:val="both"/>
        <w:rPr>
          <w:rFonts w:ascii="Tahoma" w:hAnsi="Tahoma" w:cs="Tahoma"/>
          <w:bCs/>
        </w:rPr>
      </w:pPr>
      <w:r w:rsidRPr="004E3F8C">
        <w:rPr>
          <w:rFonts w:ascii="Tahoma" w:hAnsi="Tahoma"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W celu czytelnego zamieszczenia odpowiedniej ilości informacji, wzory załączników można dopasować do indywidualnych potrzeb, zachowując jednak brzmienie ich wzorcowej treści.</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Ewentualne poprawki w tekście oferty muszą być parafowane własnoręcznie przez osobę lub osoby uprawnione do reprezentowania wykonawcy.</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Wykonawca może zastrzec pisemnie, które informacje stanowią tajemnicę przedsiębiorstwa w rozumieniu przepisów ustawy o zwalczaniu nieuczciwej konkurencji (Dz. U. z 2003 r., Nr 153,</w:t>
      </w:r>
      <w:r w:rsidRPr="004E3F8C">
        <w:rPr>
          <w:rFonts w:ascii="Tahoma" w:hAnsi="Tahoma" w:cs="Tahoma"/>
          <w:snapToGrid w:val="0"/>
          <w:color w:val="auto"/>
        </w:rPr>
        <w:t xml:space="preserve"> </w:t>
      </w:r>
      <w:r w:rsidRPr="004E3F8C">
        <w:rPr>
          <w:rFonts w:ascii="Tahoma" w:hAnsi="Tahoma" w:cs="Tahoma"/>
          <w:color w:val="auto"/>
        </w:rPr>
        <w:t xml:space="preserve">poz. 1503 z </w:t>
      </w:r>
      <w:proofErr w:type="spellStart"/>
      <w:r w:rsidRPr="004E3F8C">
        <w:rPr>
          <w:rFonts w:ascii="Tahoma" w:hAnsi="Tahoma" w:cs="Tahoma"/>
          <w:color w:val="auto"/>
        </w:rPr>
        <w:t>późn</w:t>
      </w:r>
      <w:proofErr w:type="spellEnd"/>
      <w:r w:rsidRPr="004E3F8C">
        <w:rPr>
          <w:rFonts w:ascii="Tahoma" w:hAnsi="Tahoma" w:cs="Tahoma"/>
          <w:color w:val="auto"/>
        </w:rPr>
        <w:t xml:space="preserve">. zm.)  i nie mogą być udostępniane innym wykonawcom. </w:t>
      </w:r>
    </w:p>
    <w:p w:rsidR="00A42600" w:rsidRPr="004E3F8C" w:rsidRDefault="00A42600" w:rsidP="009E1D5C">
      <w:pPr>
        <w:pStyle w:val="Default"/>
        <w:numPr>
          <w:ilvl w:val="0"/>
          <w:numId w:val="23"/>
        </w:numPr>
        <w:jc w:val="both"/>
        <w:rPr>
          <w:rFonts w:ascii="Tahoma" w:hAnsi="Tahoma" w:cs="Tahoma"/>
          <w:snapToGrid w:val="0"/>
          <w:color w:val="auto"/>
        </w:rPr>
      </w:pPr>
      <w:r w:rsidRPr="004E3F8C">
        <w:rPr>
          <w:rFonts w:ascii="Tahoma" w:hAnsi="Tahoma" w:cs="Tahoma"/>
          <w:color w:val="auto"/>
        </w:rPr>
        <w:t>Nazwy dokumentów w ofercie stanowiące zastrzeżoną tajemnicę przedsiębiorstwa powinny być w wykazie załączników graficznie wyróżnione, tj.:</w:t>
      </w:r>
      <w:r w:rsidRPr="004E3F8C">
        <w:rPr>
          <w:rFonts w:ascii="Tahoma" w:eastAsia="F10" w:hAnsi="Tahoma" w:cs="Tahoma"/>
          <w:color w:val="auto"/>
        </w:rPr>
        <w:t xml:space="preserve"> </w:t>
      </w:r>
      <w:r w:rsidRPr="004E3F8C">
        <w:rPr>
          <w:rFonts w:ascii="Tahoma" w:hAnsi="Tahoma" w:cs="Tahoma"/>
          <w:color w:val="auto"/>
        </w:rPr>
        <w:t>spięte i włożone w oddzielną nieprzeźroczystą okładkę,</w:t>
      </w:r>
      <w:r w:rsidRPr="004E3F8C">
        <w:rPr>
          <w:rFonts w:ascii="Tahoma" w:eastAsia="F10" w:hAnsi="Tahoma" w:cs="Tahoma"/>
          <w:color w:val="auto"/>
        </w:rPr>
        <w:t xml:space="preserve"> </w:t>
      </w:r>
      <w:r w:rsidRPr="004E3F8C">
        <w:rPr>
          <w:rFonts w:ascii="Tahoma" w:hAnsi="Tahoma" w:cs="Tahoma"/>
          <w:color w:val="auto"/>
        </w:rPr>
        <w:t>specjalnie opisane na okładce,</w:t>
      </w:r>
      <w:r w:rsidRPr="004E3F8C">
        <w:rPr>
          <w:rFonts w:ascii="Tahoma" w:eastAsia="F10" w:hAnsi="Tahoma" w:cs="Tahoma"/>
          <w:color w:val="auto"/>
        </w:rPr>
        <w:t xml:space="preserve"> </w:t>
      </w:r>
      <w:r w:rsidRPr="004E3F8C">
        <w:rPr>
          <w:rFonts w:ascii="Tahoma" w:hAnsi="Tahoma" w:cs="Tahoma"/>
          <w:color w:val="auto"/>
        </w:rPr>
        <w:t>wewnątrz okładki winien być spis zawartości podpisany przez wykonawcę.</w:t>
      </w:r>
    </w:p>
    <w:p w:rsidR="001E5EC0" w:rsidRPr="004E3F8C" w:rsidRDefault="00A42600" w:rsidP="001E5EC0">
      <w:pPr>
        <w:pStyle w:val="Default"/>
        <w:ind w:left="1134"/>
        <w:jc w:val="both"/>
        <w:rPr>
          <w:rFonts w:ascii="Tahoma" w:hAnsi="Tahoma" w:cs="Tahoma"/>
          <w:i/>
          <w:color w:val="auto"/>
        </w:rPr>
      </w:pPr>
      <w:r w:rsidRPr="004E3F8C">
        <w:rPr>
          <w:rFonts w:ascii="Tahoma" w:hAnsi="Tahoma"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4E3F8C">
        <w:rPr>
          <w:rFonts w:ascii="Tahoma" w:eastAsia="F4" w:hAnsi="Tahoma" w:cs="Tahoma"/>
          <w:bCs/>
          <w:i/>
          <w:color w:val="auto"/>
        </w:rPr>
        <w:t xml:space="preserve">do oferty załączyć uzasadnienie w kwestii związanej z informacją stanowiącą tajemnicę przedsiębiorstwa. </w:t>
      </w:r>
      <w:r w:rsidRPr="004E3F8C">
        <w:rPr>
          <w:rFonts w:ascii="Tahoma" w:hAnsi="Tahoma" w:cs="Tahoma"/>
          <w:i/>
          <w:color w:val="auto"/>
        </w:rPr>
        <w:t>Niezłożenie stosownego uzasadnienia do oferty w części dotyczącej tajemnicy przedsiębiorstwa upoważni zamawiającego do odtajnienia dokumentów</w:t>
      </w:r>
      <w:r w:rsidRPr="004E3F8C">
        <w:rPr>
          <w:rFonts w:ascii="Tahoma" w:hAnsi="Tahoma" w:cs="Tahoma"/>
          <w:i/>
          <w:snapToGrid w:val="0"/>
          <w:color w:val="auto"/>
        </w:rPr>
        <w:t xml:space="preserve"> </w:t>
      </w:r>
      <w:r w:rsidRPr="004E3F8C">
        <w:rPr>
          <w:rFonts w:ascii="Tahoma" w:hAnsi="Tahoma" w:cs="Tahoma"/>
          <w:i/>
          <w:color w:val="auto"/>
        </w:rPr>
        <w:t>i ujawnienia ich na wn</w:t>
      </w:r>
      <w:r w:rsidR="001E5EC0" w:rsidRPr="004E3F8C">
        <w:rPr>
          <w:rFonts w:ascii="Tahoma" w:hAnsi="Tahoma" w:cs="Tahoma"/>
          <w:i/>
          <w:color w:val="auto"/>
        </w:rPr>
        <w:t>iosek uczestników postępowania.</w:t>
      </w:r>
    </w:p>
    <w:p w:rsidR="001E5EC0" w:rsidRPr="00526262" w:rsidRDefault="001E5EC0" w:rsidP="009E1D5C">
      <w:pPr>
        <w:pStyle w:val="Tekstpodstawowy2"/>
        <w:numPr>
          <w:ilvl w:val="0"/>
          <w:numId w:val="23"/>
        </w:numPr>
        <w:spacing w:after="0" w:line="240" w:lineRule="auto"/>
        <w:jc w:val="both"/>
        <w:rPr>
          <w:rFonts w:ascii="Tahoma" w:hAnsi="Tahoma" w:cs="Tahoma"/>
          <w:b/>
          <w:bCs/>
        </w:rPr>
      </w:pPr>
      <w:r w:rsidRPr="00526262">
        <w:rPr>
          <w:rFonts w:ascii="Tahoma" w:hAnsi="Tahoma" w:cs="Tahoma"/>
          <w:b/>
        </w:rPr>
        <w:t xml:space="preserve">Ofertę należy złożyć w zamkniętej kopercie oznaczonej w następujący sposób: „Oferta w przetargu nieograniczonym – </w:t>
      </w:r>
      <w:r w:rsidR="00CE137E" w:rsidRPr="00526262">
        <w:rPr>
          <w:rFonts w:ascii="Tahoma" w:hAnsi="Tahoma" w:cs="Tahoma"/>
          <w:b/>
          <w:bCs/>
        </w:rPr>
        <w:t xml:space="preserve">Świadczenie usług pocztowych w obrocie krajowym i zagranicznym na lata 2017/2018” </w:t>
      </w:r>
      <w:r w:rsidRPr="00526262">
        <w:rPr>
          <w:rFonts w:ascii="Tahoma" w:hAnsi="Tahoma" w:cs="Tahoma"/>
          <w:b/>
        </w:rPr>
        <w:lastRenderedPageBreak/>
        <w:t>oraz napisem „NIE OTWIERAĆ do godziny 10.15</w:t>
      </w:r>
      <w:r w:rsidR="0096120B" w:rsidRPr="00526262">
        <w:rPr>
          <w:rFonts w:ascii="Tahoma" w:hAnsi="Tahoma" w:cs="Tahoma"/>
          <w:b/>
        </w:rPr>
        <w:t>”</w:t>
      </w:r>
      <w:r w:rsidRPr="00526262">
        <w:rPr>
          <w:rFonts w:ascii="Tahoma" w:hAnsi="Tahoma" w:cs="Tahoma"/>
          <w:b/>
        </w:rPr>
        <w:t xml:space="preserve"> z oznaczeniem nazwy i adresu wykonawcy (pieczątką firmową wykonawcy), tak aby można było odesłać ofertę w przypadku jej wpłynięcia po terminie.</w:t>
      </w:r>
    </w:p>
    <w:p w:rsidR="00F843F4" w:rsidRPr="004E3F8C" w:rsidRDefault="00F843F4" w:rsidP="009E1D5C">
      <w:pPr>
        <w:pStyle w:val="Default"/>
        <w:numPr>
          <w:ilvl w:val="0"/>
          <w:numId w:val="23"/>
        </w:numPr>
        <w:tabs>
          <w:tab w:val="left" w:pos="709"/>
        </w:tabs>
        <w:jc w:val="both"/>
        <w:rPr>
          <w:rFonts w:ascii="Tahoma" w:hAnsi="Tahoma" w:cs="Tahoma"/>
          <w:snapToGrid w:val="0"/>
          <w:color w:val="auto"/>
        </w:rPr>
      </w:pPr>
      <w:r w:rsidRPr="004E3F8C">
        <w:rPr>
          <w:rFonts w:ascii="Tahoma" w:hAnsi="Tahoma" w:cs="Tahoma"/>
          <w:color w:val="auto"/>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F843F4" w:rsidRPr="004E3F8C" w:rsidRDefault="00F843F4" w:rsidP="009E1D5C">
      <w:pPr>
        <w:pStyle w:val="Default"/>
        <w:numPr>
          <w:ilvl w:val="0"/>
          <w:numId w:val="23"/>
        </w:numPr>
        <w:tabs>
          <w:tab w:val="left" w:pos="709"/>
        </w:tabs>
        <w:jc w:val="both"/>
        <w:rPr>
          <w:rFonts w:ascii="Tahoma" w:hAnsi="Tahoma" w:cs="Tahoma"/>
          <w:snapToGrid w:val="0"/>
          <w:color w:val="auto"/>
        </w:rPr>
      </w:pPr>
      <w:r w:rsidRPr="004E3F8C">
        <w:rPr>
          <w:rFonts w:ascii="Tahoma" w:hAnsi="Tahoma" w:cs="Tahoma"/>
          <w:color w:val="auto"/>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F843F4" w:rsidRPr="00035C24" w:rsidRDefault="00F843F4" w:rsidP="009E1D5C">
      <w:pPr>
        <w:pStyle w:val="Default"/>
        <w:numPr>
          <w:ilvl w:val="0"/>
          <w:numId w:val="23"/>
        </w:numPr>
        <w:tabs>
          <w:tab w:val="left" w:pos="709"/>
          <w:tab w:val="left" w:pos="1134"/>
        </w:tabs>
        <w:jc w:val="both"/>
        <w:rPr>
          <w:rFonts w:ascii="Tahoma" w:hAnsi="Tahoma" w:cs="Tahoma"/>
          <w:snapToGrid w:val="0"/>
          <w:color w:val="auto"/>
        </w:rPr>
      </w:pPr>
      <w:r w:rsidRPr="004E3F8C">
        <w:rPr>
          <w:rFonts w:ascii="Tahoma" w:hAnsi="Tahoma" w:cs="Tahoma"/>
          <w:color w:val="auto"/>
        </w:rPr>
        <w:t xml:space="preserve">Wykonawca ponosi wszelkie koszty związane z udziałem w niniejszym postępowaniu </w:t>
      </w:r>
      <w:r w:rsidRPr="004E3F8C">
        <w:rPr>
          <w:rFonts w:ascii="Tahoma" w:hAnsi="Tahoma" w:cs="Tahoma"/>
          <w:color w:val="auto"/>
          <w:lang w:eastAsia="en-US"/>
        </w:rPr>
        <w:t>i złożeniem oferty.</w:t>
      </w:r>
    </w:p>
    <w:p w:rsidR="00035C24" w:rsidRPr="004E3F8C" w:rsidRDefault="00035C24" w:rsidP="00035C24">
      <w:pPr>
        <w:pStyle w:val="Default"/>
        <w:tabs>
          <w:tab w:val="left" w:pos="709"/>
          <w:tab w:val="left" w:pos="1134"/>
        </w:tabs>
        <w:ind w:left="720"/>
        <w:jc w:val="both"/>
        <w:rPr>
          <w:rFonts w:ascii="Tahoma" w:hAnsi="Tahoma" w:cs="Tahoma"/>
          <w:snapToGrid w:val="0"/>
          <w:color w:val="auto"/>
        </w:rPr>
      </w:pPr>
    </w:p>
    <w:p w:rsidR="00035C24" w:rsidRDefault="00035C24" w:rsidP="00035C24">
      <w:pPr>
        <w:ind w:left="360"/>
        <w:jc w:val="both"/>
        <w:rPr>
          <w:rFonts w:ascii="Tahoma" w:hAnsi="Tahoma" w:cs="Tahoma"/>
          <w:b/>
        </w:rPr>
      </w:pPr>
      <w:r w:rsidRPr="00713205">
        <w:rPr>
          <w:rFonts w:ascii="Tahoma" w:hAnsi="Tahoma" w:cs="Tahoma"/>
          <w:b/>
        </w:rPr>
        <w:t>Oferta składana przez wykonawców wspólnie ubiegających się o udzielenie zamówienia.</w:t>
      </w:r>
    </w:p>
    <w:p w:rsidR="00035C24" w:rsidRPr="00713205" w:rsidRDefault="00035C24" w:rsidP="00035C24">
      <w:pPr>
        <w:ind w:left="360"/>
        <w:jc w:val="both"/>
        <w:rPr>
          <w:rFonts w:ascii="Tahoma" w:hAnsi="Tahoma" w:cs="Tahoma"/>
          <w:b/>
        </w:rPr>
      </w:pP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W</w:t>
      </w:r>
      <w:r>
        <w:rPr>
          <w:rFonts w:ascii="Tahoma" w:hAnsi="Tahoma" w:cs="Tahoma"/>
        </w:rPr>
        <w:t>ykonawcy wspólnie ubiegający się</w:t>
      </w:r>
      <w:r w:rsidRPr="003770EB">
        <w:rPr>
          <w:rFonts w:ascii="Tahoma" w:hAnsi="Tahoma" w:cs="Tahoma"/>
        </w:rPr>
        <w:t xml:space="preserve"> o udzielenie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035C24" w:rsidRPr="003770EB" w:rsidRDefault="00035C24" w:rsidP="00035C24">
      <w:pPr>
        <w:tabs>
          <w:tab w:val="num" w:pos="1134"/>
        </w:tabs>
        <w:ind w:left="709"/>
        <w:jc w:val="both"/>
        <w:rPr>
          <w:rFonts w:ascii="Tahoma" w:hAnsi="Tahoma" w:cs="Tahoma"/>
          <w:b/>
        </w:rPr>
      </w:pPr>
      <w:r w:rsidRPr="003770EB">
        <w:rPr>
          <w:rFonts w:ascii="Tahoma" w:hAnsi="Tahoma" w:cs="Tahoma"/>
          <w:b/>
          <w:i/>
        </w:rPr>
        <w:t>UWAGA:</w:t>
      </w:r>
      <w:r w:rsidRPr="003770EB">
        <w:rPr>
          <w:rFonts w:ascii="Tahoma" w:hAnsi="Tahoma" w:cs="Tahoma"/>
        </w:rPr>
        <w:t xml:space="preserve"> </w:t>
      </w:r>
      <w:r w:rsidRPr="003770EB">
        <w:rPr>
          <w:rFonts w:ascii="Tahoma" w:hAnsi="Tahoma" w:cs="Tahoma"/>
          <w:b/>
        </w:rPr>
        <w:t>Pełnomocnictwo należy załączyć do oferty w oryginale lub notarialnie poświadczonej kopii.</w:t>
      </w: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Wszelka korespondencja dokonywana będzie wyłącznie z pełnomocnikiem.</w:t>
      </w:r>
    </w:p>
    <w:p w:rsidR="00035C24" w:rsidRPr="003770EB" w:rsidRDefault="00035C24" w:rsidP="009E1D5C">
      <w:pPr>
        <w:pStyle w:val="Akapitzlist4"/>
        <w:numPr>
          <w:ilvl w:val="0"/>
          <w:numId w:val="23"/>
        </w:numPr>
        <w:jc w:val="both"/>
        <w:rPr>
          <w:rFonts w:ascii="Tahoma" w:hAnsi="Tahoma" w:cs="Tahoma"/>
        </w:rPr>
      </w:pPr>
      <w:r w:rsidRPr="003770EB">
        <w:rPr>
          <w:rFonts w:ascii="Tahoma" w:hAnsi="Tahoma" w:cs="Tahoma"/>
        </w:rPr>
        <w:t xml:space="preserve">Wypełniając formularz oferty stanowiący </w:t>
      </w:r>
      <w:r w:rsidRPr="003770EB">
        <w:rPr>
          <w:rFonts w:ascii="Tahoma" w:hAnsi="Tahoma" w:cs="Tahoma"/>
          <w:b/>
        </w:rPr>
        <w:t>załącznik nr 1 do SIWZ</w:t>
      </w:r>
      <w:r w:rsidRPr="003770EB">
        <w:rPr>
          <w:rFonts w:ascii="Tahoma" w:hAnsi="Tahoma" w:cs="Tahoma"/>
        </w:rPr>
        <w:t xml:space="preserve">, jak również inne dokumenty powołujące się na wykonawcę w miejscu np. „nazwa i adres wykonawcy” należy wpisać dane dotyczące wszystkich wykonawców ubiegających się wspólnie. </w:t>
      </w:r>
    </w:p>
    <w:p w:rsidR="00035C24" w:rsidRPr="00BA56B2" w:rsidRDefault="00035C24" w:rsidP="009E1D5C">
      <w:pPr>
        <w:pStyle w:val="Akapitzlist4"/>
        <w:numPr>
          <w:ilvl w:val="0"/>
          <w:numId w:val="23"/>
        </w:numPr>
        <w:jc w:val="both"/>
        <w:rPr>
          <w:rFonts w:ascii="Tahoma" w:hAnsi="Tahoma" w:cs="Tahoma"/>
        </w:rPr>
      </w:pPr>
      <w:r w:rsidRPr="003770EB">
        <w:rPr>
          <w:rFonts w:ascii="Tahoma" w:hAnsi="Tahoma" w:cs="Tahoma"/>
        </w:rPr>
        <w:t>W przypadku wyboru oferty, przed podpisaniem umowy z zamawiającym wykonawcy składający ofertę wspólną mają obowiązek przedstawić zamawiającemu umowę regulującą ich współpracę.</w:t>
      </w:r>
    </w:p>
    <w:p w:rsidR="00872AF9" w:rsidRPr="004E3F8C" w:rsidRDefault="00872AF9" w:rsidP="0096120B">
      <w:pPr>
        <w:pStyle w:val="Tekstpodstawowy"/>
        <w:jc w:val="left"/>
        <w:rPr>
          <w:rFonts w:ascii="Arial Narrow" w:hAnsi="Arial Narrow"/>
          <w:sz w:val="18"/>
          <w:szCs w:val="18"/>
        </w:rPr>
      </w:pPr>
    </w:p>
    <w:p w:rsidR="004E3F8C" w:rsidRPr="004E3F8C" w:rsidRDefault="004E3F8C" w:rsidP="004E3F8C">
      <w:pPr>
        <w:pStyle w:val="Nagwek3"/>
        <w:keepLines w:val="0"/>
        <w:numPr>
          <w:ilvl w:val="0"/>
          <w:numId w:val="4"/>
        </w:numPr>
        <w:spacing w:before="0" w:line="276" w:lineRule="auto"/>
        <w:rPr>
          <w:rFonts w:ascii="Tahoma" w:hAnsi="Tahoma" w:cs="Tahoma"/>
          <w:color w:val="auto"/>
          <w:sz w:val="28"/>
          <w:szCs w:val="28"/>
        </w:rPr>
      </w:pPr>
      <w:r w:rsidRPr="004E3F8C">
        <w:rPr>
          <w:rFonts w:ascii="Tahoma" w:hAnsi="Tahoma" w:cs="Tahoma"/>
          <w:color w:val="auto"/>
          <w:sz w:val="28"/>
          <w:szCs w:val="28"/>
        </w:rPr>
        <w:t>Miejsce i termin składania i otwarcia ofert.</w:t>
      </w:r>
    </w:p>
    <w:p w:rsidR="004E3F8C" w:rsidRPr="004E3F8C" w:rsidRDefault="004E3F8C" w:rsidP="004E3F8C">
      <w:pPr>
        <w:rPr>
          <w:rFonts w:ascii="Tahoma" w:hAnsi="Tahoma" w:cs="Tahoma"/>
          <w:sz w:val="16"/>
          <w:szCs w:val="16"/>
        </w:rPr>
      </w:pPr>
    </w:p>
    <w:p w:rsidR="004E3F8C" w:rsidRPr="004E3F8C" w:rsidRDefault="004E3F8C" w:rsidP="009E1D5C">
      <w:pPr>
        <w:pStyle w:val="Akapitzlist"/>
        <w:numPr>
          <w:ilvl w:val="0"/>
          <w:numId w:val="25"/>
        </w:numPr>
        <w:jc w:val="both"/>
        <w:rPr>
          <w:rFonts w:ascii="Tahoma" w:hAnsi="Tahoma" w:cs="Tahoma"/>
          <w:b/>
          <w:bCs/>
        </w:rPr>
      </w:pPr>
      <w:r w:rsidRPr="004E3F8C">
        <w:rPr>
          <w:rFonts w:ascii="Tahoma" w:hAnsi="Tahoma" w:cs="Tahoma"/>
          <w:bCs/>
        </w:rPr>
        <w:t>Ofertę należy złożyć w sekretariacie zamawiającego</w:t>
      </w:r>
      <w:r w:rsidRPr="004E3F8C">
        <w:rPr>
          <w:rFonts w:ascii="Tahoma" w:hAnsi="Tahoma" w:cs="Tahoma"/>
        </w:rPr>
        <w:t xml:space="preserve"> </w:t>
      </w:r>
      <w:r w:rsidRPr="004E3F8C">
        <w:rPr>
          <w:rFonts w:ascii="Tahoma" w:hAnsi="Tahoma" w:cs="Tahoma"/>
          <w:bCs/>
        </w:rPr>
        <w:t xml:space="preserve">lub przesłać na adres </w:t>
      </w:r>
      <w:r w:rsidRPr="004E3F8C">
        <w:rPr>
          <w:rFonts w:ascii="Tahoma" w:hAnsi="Tahoma" w:cs="Tahoma"/>
        </w:rPr>
        <w:t xml:space="preserve">Urzędu Miejskiego w Nowym Miasteczku, ul. Rynek 2, 67 – 124  Nowe Miasteczko </w:t>
      </w:r>
      <w:r w:rsidRPr="004E3F8C">
        <w:rPr>
          <w:rFonts w:ascii="Tahoma" w:hAnsi="Tahoma" w:cs="Tahoma"/>
          <w:sz w:val="22"/>
        </w:rPr>
        <w:t xml:space="preserve"> </w:t>
      </w:r>
      <w:r w:rsidRPr="004E3F8C">
        <w:rPr>
          <w:rFonts w:ascii="Tahoma" w:hAnsi="Tahoma" w:cs="Tahoma"/>
          <w:bCs/>
        </w:rPr>
        <w:t>w terminie</w:t>
      </w:r>
      <w:r w:rsidR="00B62050">
        <w:rPr>
          <w:rFonts w:ascii="Tahoma" w:hAnsi="Tahoma" w:cs="Tahoma"/>
          <w:b/>
          <w:bCs/>
        </w:rPr>
        <w:t xml:space="preserve"> do dnia 06</w:t>
      </w:r>
      <w:r w:rsidRPr="004E3F8C">
        <w:rPr>
          <w:rFonts w:ascii="Tahoma" w:hAnsi="Tahoma" w:cs="Tahoma"/>
          <w:b/>
          <w:bCs/>
        </w:rPr>
        <w:t xml:space="preserve"> </w:t>
      </w:r>
      <w:r w:rsidR="006153FF">
        <w:rPr>
          <w:rFonts w:ascii="Tahoma" w:hAnsi="Tahoma" w:cs="Tahoma"/>
          <w:b/>
          <w:bCs/>
        </w:rPr>
        <w:t>grudnia</w:t>
      </w:r>
      <w:r w:rsidRPr="004E3F8C">
        <w:rPr>
          <w:rFonts w:ascii="Tahoma" w:hAnsi="Tahoma" w:cs="Tahoma"/>
          <w:b/>
          <w:bCs/>
        </w:rPr>
        <w:t xml:space="preserve"> 2016 r. do godz. 10:00.</w:t>
      </w:r>
    </w:p>
    <w:p w:rsidR="004E3F8C" w:rsidRPr="004E3F8C" w:rsidRDefault="004E3F8C" w:rsidP="009E1D5C">
      <w:pPr>
        <w:pStyle w:val="Akapitzlist"/>
        <w:widowControl w:val="0"/>
        <w:numPr>
          <w:ilvl w:val="0"/>
          <w:numId w:val="25"/>
        </w:numPr>
        <w:jc w:val="both"/>
        <w:rPr>
          <w:rFonts w:ascii="Tahoma" w:hAnsi="Tahoma" w:cs="Tahoma"/>
        </w:rPr>
      </w:pPr>
      <w:r w:rsidRPr="004E3F8C">
        <w:rPr>
          <w:rFonts w:ascii="Tahoma" w:hAnsi="Tahoma" w:cs="Tahoma"/>
        </w:rPr>
        <w:t xml:space="preserve">Za termin złożenia oferty uważa się termin jej złożenia w siedzibie zamawiającego. </w:t>
      </w:r>
    </w:p>
    <w:p w:rsidR="004E3F8C" w:rsidRPr="004E3F8C" w:rsidRDefault="004E3F8C" w:rsidP="009E1D5C">
      <w:pPr>
        <w:pStyle w:val="Akapitzlist"/>
        <w:widowControl w:val="0"/>
        <w:numPr>
          <w:ilvl w:val="0"/>
          <w:numId w:val="25"/>
        </w:numPr>
        <w:jc w:val="both"/>
        <w:rPr>
          <w:rFonts w:ascii="Tahoma" w:hAnsi="Tahoma" w:cs="Tahoma"/>
        </w:rPr>
      </w:pPr>
      <w:r w:rsidRPr="004E3F8C">
        <w:rPr>
          <w:rFonts w:ascii="Tahoma" w:eastAsia="Calibri" w:hAnsi="Tahoma" w:cs="Tahoma"/>
        </w:rPr>
        <w:t xml:space="preserve">Zamawiający nie ponosi odpowiedzialności za stan oraz termin dostarczenia oferty </w:t>
      </w:r>
      <w:r w:rsidRPr="004E3F8C">
        <w:rPr>
          <w:rFonts w:ascii="Tahoma" w:eastAsia="Calibri" w:hAnsi="Tahoma" w:cs="Tahoma"/>
        </w:rPr>
        <w:lastRenderedPageBreak/>
        <w:t>przesłanej</w:t>
      </w:r>
      <w:r w:rsidRPr="004E3F8C">
        <w:rPr>
          <w:rFonts w:ascii="Tahoma" w:hAnsi="Tahoma" w:cs="Tahoma"/>
        </w:rPr>
        <w:t xml:space="preserve"> </w:t>
      </w:r>
      <w:r w:rsidRPr="004E3F8C">
        <w:rPr>
          <w:rFonts w:ascii="Tahoma" w:eastAsia="Calibri" w:hAnsi="Tahoma" w:cs="Tahoma"/>
        </w:rPr>
        <w:t>przez wykonawców drogą pocztową.</w:t>
      </w:r>
    </w:p>
    <w:p w:rsidR="004E3F8C" w:rsidRPr="004E3F8C" w:rsidRDefault="004E3F8C" w:rsidP="009E1D5C">
      <w:pPr>
        <w:pStyle w:val="Akapitzlist"/>
        <w:widowControl w:val="0"/>
        <w:numPr>
          <w:ilvl w:val="0"/>
          <w:numId w:val="25"/>
        </w:numPr>
        <w:jc w:val="both"/>
        <w:rPr>
          <w:rFonts w:ascii="Tahoma" w:hAnsi="Tahoma" w:cs="Tahoma"/>
        </w:rPr>
      </w:pPr>
      <w:r w:rsidRPr="004E3F8C">
        <w:rPr>
          <w:rFonts w:ascii="Tahoma" w:hAnsi="Tahoma" w:cs="Tahoma"/>
        </w:rPr>
        <w:t xml:space="preserve">Otwarcie ofert nastąpi w siedzibie Urzędu Miejskiego w Nowym Miasteczku,                 ul. Rynek 2, pokój nr 8 (I piętro budynku), </w:t>
      </w:r>
      <w:r w:rsidR="00B62050">
        <w:rPr>
          <w:rFonts w:ascii="Tahoma" w:hAnsi="Tahoma" w:cs="Tahoma"/>
          <w:b/>
          <w:bCs/>
        </w:rPr>
        <w:t>w dniu 06</w:t>
      </w:r>
      <w:r w:rsidRPr="004E3F8C">
        <w:rPr>
          <w:rFonts w:ascii="Tahoma" w:hAnsi="Tahoma" w:cs="Tahoma"/>
          <w:b/>
          <w:bCs/>
        </w:rPr>
        <w:t xml:space="preserve"> </w:t>
      </w:r>
      <w:r w:rsidR="006153FF">
        <w:rPr>
          <w:rFonts w:ascii="Tahoma" w:hAnsi="Tahoma" w:cs="Tahoma"/>
          <w:b/>
          <w:bCs/>
        </w:rPr>
        <w:t>grudnia</w:t>
      </w:r>
      <w:r w:rsidRPr="004E3F8C">
        <w:rPr>
          <w:rFonts w:ascii="Tahoma" w:hAnsi="Tahoma" w:cs="Tahoma"/>
          <w:b/>
          <w:bCs/>
        </w:rPr>
        <w:t xml:space="preserve"> 2016 r. o godz. 10:15.</w:t>
      </w:r>
      <w:r w:rsidRPr="004E3F8C">
        <w:rPr>
          <w:rFonts w:ascii="Tahoma" w:hAnsi="Tahoma" w:cs="Tahoma"/>
        </w:rPr>
        <w:t xml:space="preserve"> </w:t>
      </w:r>
    </w:p>
    <w:p w:rsidR="004E3F8C" w:rsidRPr="004E3F8C" w:rsidRDefault="004E3F8C" w:rsidP="009E1D5C">
      <w:pPr>
        <w:pStyle w:val="Akapitzlist"/>
        <w:widowControl w:val="0"/>
        <w:numPr>
          <w:ilvl w:val="0"/>
          <w:numId w:val="25"/>
        </w:numPr>
        <w:tabs>
          <w:tab w:val="left" w:pos="709"/>
        </w:tabs>
        <w:jc w:val="both"/>
        <w:rPr>
          <w:rFonts w:ascii="Tahoma" w:hAnsi="Tahoma" w:cs="Tahoma"/>
        </w:rPr>
      </w:pPr>
      <w:r w:rsidRPr="004E3F8C">
        <w:rPr>
          <w:rFonts w:ascii="Tahoma" w:hAnsi="Tahoma" w:cs="Tahoma"/>
        </w:rPr>
        <w:t xml:space="preserve">Otwarcie ofert jest jawne. W otwarciu ofert mogą brać udział przedstawiciele wykonawców. Bezpośrednio przed otwarciem ofert zamawiający podaje kwotę, jaką zamierza przeznaczyć na sfinansowanie zamówienia. </w:t>
      </w:r>
    </w:p>
    <w:p w:rsidR="004E3F8C" w:rsidRPr="004E3F8C" w:rsidRDefault="004E3F8C" w:rsidP="009E1D5C">
      <w:pPr>
        <w:pStyle w:val="Akapitzlist"/>
        <w:widowControl w:val="0"/>
        <w:numPr>
          <w:ilvl w:val="0"/>
          <w:numId w:val="25"/>
        </w:numPr>
        <w:tabs>
          <w:tab w:val="left" w:pos="709"/>
        </w:tabs>
        <w:jc w:val="both"/>
        <w:rPr>
          <w:rFonts w:ascii="Tahoma" w:hAnsi="Tahoma" w:cs="Tahoma"/>
        </w:rPr>
      </w:pPr>
      <w:r w:rsidRPr="004E3F8C">
        <w:rPr>
          <w:rFonts w:ascii="Tahoma" w:hAnsi="Tahoma" w:cs="Tahoma"/>
        </w:rPr>
        <w:t>Po otwarciu koperty zamawiający ogłasza nazwę i adresy firmy, której oferta jest otwierana, a także informacje dotyczące ceny, terminu wykonania, okresu rękojmi i gwarancji  oraz warunków płatności zawartych w ofertach.</w:t>
      </w:r>
    </w:p>
    <w:p w:rsidR="004E3F8C" w:rsidRPr="00BF232A" w:rsidRDefault="004E3F8C" w:rsidP="004E3F8C">
      <w:pPr>
        <w:widowControl w:val="0"/>
        <w:jc w:val="both"/>
        <w:rPr>
          <w:rFonts w:ascii="Tahoma" w:hAnsi="Tahoma" w:cs="Tahoma"/>
        </w:rPr>
      </w:pPr>
    </w:p>
    <w:p w:rsidR="00BF232A" w:rsidRPr="00BF232A" w:rsidRDefault="00BF232A" w:rsidP="00BF232A">
      <w:pPr>
        <w:pStyle w:val="Tekstpodstawowy3"/>
        <w:numPr>
          <w:ilvl w:val="0"/>
          <w:numId w:val="4"/>
        </w:numPr>
        <w:rPr>
          <w:rFonts w:ascii="Tahoma" w:hAnsi="Tahoma" w:cs="Tahoma"/>
          <w:sz w:val="28"/>
          <w:szCs w:val="28"/>
        </w:rPr>
      </w:pPr>
      <w:r w:rsidRPr="00BF232A">
        <w:rPr>
          <w:rFonts w:ascii="Tahoma" w:hAnsi="Tahoma" w:cs="Tahoma"/>
          <w:sz w:val="28"/>
          <w:szCs w:val="28"/>
        </w:rPr>
        <w:t>Opis sposobu obliczenia ceny oferty.</w:t>
      </w:r>
    </w:p>
    <w:p w:rsidR="00BF232A" w:rsidRPr="00BF232A" w:rsidRDefault="00BF232A" w:rsidP="00BF232A">
      <w:pPr>
        <w:pStyle w:val="Default"/>
        <w:jc w:val="both"/>
        <w:rPr>
          <w:rFonts w:ascii="Tahoma" w:hAnsi="Tahoma" w:cs="Tahoma"/>
          <w:color w:val="auto"/>
          <w:sz w:val="16"/>
          <w:szCs w:val="16"/>
        </w:rPr>
      </w:pPr>
    </w:p>
    <w:p w:rsidR="0026450B" w:rsidRPr="0026450B" w:rsidRDefault="0026450B" w:rsidP="009E1D5C">
      <w:pPr>
        <w:pStyle w:val="Akapitzlist"/>
        <w:numPr>
          <w:ilvl w:val="0"/>
          <w:numId w:val="40"/>
        </w:numPr>
        <w:jc w:val="both"/>
        <w:rPr>
          <w:rFonts w:ascii="Tahoma" w:hAnsi="Tahoma" w:cs="Tahoma"/>
          <w:b/>
        </w:rPr>
      </w:pPr>
      <w:r w:rsidRPr="0026450B">
        <w:rPr>
          <w:rFonts w:ascii="Tahoma" w:hAnsi="Tahoma" w:cs="Tahoma"/>
        </w:rPr>
        <w:t xml:space="preserve">Cena oferty jest wynagrodzeniem orientacyjnym wykonawcy brutto, ceny jednostkowe nie ulegają zmianie przez okres trwania umowy. </w:t>
      </w:r>
    </w:p>
    <w:p w:rsidR="0026450B" w:rsidRPr="0026450B" w:rsidRDefault="0026450B" w:rsidP="009E1D5C">
      <w:pPr>
        <w:pStyle w:val="Akapitzlist"/>
        <w:numPr>
          <w:ilvl w:val="0"/>
          <w:numId w:val="40"/>
        </w:numPr>
        <w:jc w:val="both"/>
        <w:rPr>
          <w:rFonts w:ascii="Tahoma" w:hAnsi="Tahoma" w:cs="Tahoma"/>
          <w:b/>
        </w:rPr>
      </w:pPr>
      <w:r w:rsidRPr="0026450B">
        <w:rPr>
          <w:rFonts w:ascii="Tahoma" w:hAnsi="Tahoma" w:cs="Tahoma"/>
        </w:rPr>
        <w:t xml:space="preserve">Cenę oferty należy obliczyć uwzględniając wszelkie </w:t>
      </w:r>
      <w:r w:rsidR="003631EB">
        <w:rPr>
          <w:rFonts w:ascii="Tahoma" w:hAnsi="Tahoma" w:cs="Tahoma"/>
        </w:rPr>
        <w:t xml:space="preserve">koszty oraz </w:t>
      </w:r>
      <w:r w:rsidRPr="0026450B">
        <w:rPr>
          <w:rFonts w:ascii="Tahoma" w:hAnsi="Tahoma" w:cs="Tahoma"/>
        </w:rPr>
        <w:t>podatki i zobowiązania wynikające z opisu przedmiotu zamówienia oraz koszty niezbędne do należytej realizacji przedmiotu zamówienia.</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 xml:space="preserve">Cenę oferty, stanowi suma cen wyliczonych w „Formularzu cenowym”. </w:t>
      </w:r>
      <w:r w:rsidRPr="0026450B">
        <w:rPr>
          <w:rFonts w:ascii="Tahoma" w:hAnsi="Tahoma" w:cs="Tahoma"/>
          <w:b/>
        </w:rPr>
        <w:t xml:space="preserve">Formularz cenowy służy do porównania ofert złożonych w postępowaniu. </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Cena oferty musi być wyrażone w złotych (PLN) i ewentualnie dodatkowo                             w groszach, z dokładnością do dwóch miejsc po przecinku.</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Prawidłowe ustalenie podatku VAT należy do obowiązku wykonawcy, zgodnie z przepisami ustawy o podatku od towarów i usług oraz podatku akcyzowym.</w:t>
      </w:r>
    </w:p>
    <w:p w:rsidR="0026450B" w:rsidRPr="0026450B" w:rsidRDefault="0026450B" w:rsidP="009E1D5C">
      <w:pPr>
        <w:pStyle w:val="Akapitzlist"/>
        <w:numPr>
          <w:ilvl w:val="0"/>
          <w:numId w:val="40"/>
        </w:numPr>
        <w:tabs>
          <w:tab w:val="num" w:pos="720"/>
        </w:tabs>
        <w:jc w:val="both"/>
        <w:rPr>
          <w:rFonts w:ascii="Tahoma" w:hAnsi="Tahoma" w:cs="Tahoma"/>
          <w:b/>
        </w:rPr>
      </w:pPr>
      <w:r w:rsidRPr="0026450B">
        <w:rPr>
          <w:rFonts w:ascii="Tahoma" w:hAnsi="Tahoma" w:cs="Tahoma"/>
        </w:rPr>
        <w:t>Ewentualne upusty i rabaty należy wliczyć w poszczególne ceny jednostkowe za określoną przesyłkę.</w:t>
      </w:r>
    </w:p>
    <w:p w:rsidR="00872AF9" w:rsidRPr="001E5544" w:rsidRDefault="00872AF9" w:rsidP="00AC7F74">
      <w:pPr>
        <w:pStyle w:val="Tekstpodstawowy"/>
        <w:tabs>
          <w:tab w:val="left" w:pos="993"/>
        </w:tabs>
        <w:rPr>
          <w:rFonts w:ascii="Tahoma" w:hAnsi="Tahoma" w:cs="Tahoma"/>
          <w:bCs/>
          <w:color w:val="FF0000"/>
        </w:rPr>
      </w:pPr>
    </w:p>
    <w:p w:rsidR="00B81DE7" w:rsidRPr="001B7202" w:rsidRDefault="00B81DE7" w:rsidP="00B81DE7">
      <w:pPr>
        <w:pStyle w:val="Tekstpodstawowy3"/>
        <w:numPr>
          <w:ilvl w:val="0"/>
          <w:numId w:val="4"/>
        </w:numPr>
        <w:ind w:left="709" w:hanging="709"/>
        <w:rPr>
          <w:rFonts w:ascii="Tahoma" w:hAnsi="Tahoma" w:cs="Tahoma"/>
          <w:sz w:val="28"/>
          <w:szCs w:val="28"/>
        </w:rPr>
      </w:pPr>
      <w:r w:rsidRPr="001B7202">
        <w:rPr>
          <w:rFonts w:ascii="Tahoma" w:hAnsi="Tahoma" w:cs="Tahoma"/>
          <w:sz w:val="28"/>
          <w:szCs w:val="28"/>
        </w:rPr>
        <w:t>Opis kryteriów</w:t>
      </w:r>
      <w:r w:rsidR="00086B78">
        <w:rPr>
          <w:rFonts w:ascii="Tahoma" w:hAnsi="Tahoma" w:cs="Tahoma"/>
          <w:sz w:val="28"/>
          <w:szCs w:val="28"/>
        </w:rPr>
        <w:t>, którymi Zamawiający będzie się kierował</w:t>
      </w:r>
      <w:r w:rsidRPr="001B7202">
        <w:rPr>
          <w:rFonts w:ascii="Tahoma" w:hAnsi="Tahoma" w:cs="Tahoma"/>
          <w:sz w:val="28"/>
          <w:szCs w:val="28"/>
        </w:rPr>
        <w:t xml:space="preserve"> </w:t>
      </w:r>
      <w:r w:rsidR="00C604BE">
        <w:rPr>
          <w:rFonts w:ascii="Tahoma" w:hAnsi="Tahoma" w:cs="Tahoma"/>
          <w:sz w:val="28"/>
          <w:szCs w:val="28"/>
        </w:rPr>
        <w:t xml:space="preserve">przy wyborze </w:t>
      </w:r>
      <w:r w:rsidRPr="001B7202">
        <w:rPr>
          <w:rFonts w:ascii="Tahoma" w:hAnsi="Tahoma" w:cs="Tahoma"/>
          <w:sz w:val="28"/>
          <w:szCs w:val="28"/>
        </w:rPr>
        <w:t xml:space="preserve">oferty </w:t>
      </w:r>
      <w:r w:rsidR="00086B78">
        <w:rPr>
          <w:rFonts w:ascii="Tahoma" w:hAnsi="Tahoma" w:cs="Tahoma"/>
          <w:sz w:val="28"/>
          <w:szCs w:val="28"/>
        </w:rPr>
        <w:t xml:space="preserve">wraz z podaniem znaczenia tych kryteriów oraz </w:t>
      </w:r>
      <w:r w:rsidRPr="001B7202">
        <w:rPr>
          <w:rFonts w:ascii="Tahoma" w:hAnsi="Tahoma" w:cs="Tahoma"/>
          <w:sz w:val="28"/>
          <w:szCs w:val="28"/>
        </w:rPr>
        <w:t xml:space="preserve"> spos</w:t>
      </w:r>
      <w:r w:rsidR="00086B78">
        <w:rPr>
          <w:rFonts w:ascii="Tahoma" w:hAnsi="Tahoma" w:cs="Tahoma"/>
          <w:sz w:val="28"/>
          <w:szCs w:val="28"/>
        </w:rPr>
        <w:t xml:space="preserve">obu </w:t>
      </w:r>
      <w:r w:rsidRPr="001B7202">
        <w:rPr>
          <w:rFonts w:ascii="Tahoma" w:hAnsi="Tahoma" w:cs="Tahoma"/>
          <w:sz w:val="28"/>
          <w:szCs w:val="28"/>
        </w:rPr>
        <w:t>oceny</w:t>
      </w:r>
      <w:r w:rsidR="00086B78">
        <w:rPr>
          <w:rFonts w:ascii="Tahoma" w:hAnsi="Tahoma" w:cs="Tahoma"/>
          <w:sz w:val="28"/>
          <w:szCs w:val="28"/>
        </w:rPr>
        <w:t xml:space="preserve"> ofert</w:t>
      </w:r>
      <w:r w:rsidRPr="001B7202">
        <w:rPr>
          <w:rFonts w:ascii="Tahoma" w:hAnsi="Tahoma" w:cs="Tahoma"/>
          <w:sz w:val="28"/>
          <w:szCs w:val="28"/>
        </w:rPr>
        <w:t>.</w:t>
      </w:r>
    </w:p>
    <w:p w:rsidR="00B81DE7" w:rsidRPr="001B7202" w:rsidRDefault="00B81DE7" w:rsidP="00B81DE7">
      <w:pPr>
        <w:pStyle w:val="Tekstpodstawowy3"/>
        <w:ind w:left="709"/>
        <w:rPr>
          <w:rFonts w:ascii="Tahoma" w:hAnsi="Tahoma" w:cs="Tahoma"/>
          <w:sz w:val="16"/>
          <w:szCs w:val="16"/>
        </w:rPr>
      </w:pPr>
    </w:p>
    <w:p w:rsidR="009C0B97" w:rsidRPr="009C0B97" w:rsidRDefault="009C0B97" w:rsidP="009E1D5C">
      <w:pPr>
        <w:numPr>
          <w:ilvl w:val="0"/>
          <w:numId w:val="26"/>
        </w:numPr>
        <w:jc w:val="both"/>
        <w:rPr>
          <w:rFonts w:ascii="Tahoma" w:hAnsi="Tahoma" w:cs="Tahoma"/>
        </w:rPr>
      </w:pPr>
      <w:r w:rsidRPr="009C0B97">
        <w:rPr>
          <w:rFonts w:ascii="Tahoma" w:hAnsi="Tahoma" w:cs="Tahoma"/>
        </w:rPr>
        <w:t>Zamawiający dokona wyboru najkorzystniejszej oferty na podstawie niżej wymienionych kryteriów oceny ofert:</w:t>
      </w:r>
    </w:p>
    <w:p w:rsidR="009C0B97" w:rsidRPr="009C0B97" w:rsidRDefault="009C0B97" w:rsidP="009C0B97">
      <w:pPr>
        <w:ind w:left="709"/>
        <w:rPr>
          <w:rFonts w:ascii="Tahoma" w:hAnsi="Tahoma" w:cs="Tahoma"/>
        </w:rPr>
      </w:pPr>
    </w:p>
    <w:p w:rsidR="009C0B97" w:rsidRPr="009C0B97" w:rsidRDefault="009C0B97" w:rsidP="009E1D5C">
      <w:pPr>
        <w:numPr>
          <w:ilvl w:val="1"/>
          <w:numId w:val="15"/>
        </w:numPr>
        <w:jc w:val="both"/>
        <w:rPr>
          <w:rFonts w:ascii="Tahoma" w:hAnsi="Tahoma" w:cs="Tahoma"/>
        </w:rPr>
      </w:pPr>
      <w:r w:rsidRPr="009C0B97">
        <w:rPr>
          <w:rFonts w:ascii="Tahoma" w:hAnsi="Tahoma" w:cs="Tahoma"/>
        </w:rPr>
        <w:t>Cena oferty</w:t>
      </w:r>
      <w:r w:rsidRPr="009C0B97">
        <w:rPr>
          <w:rFonts w:ascii="Tahoma" w:hAnsi="Tahoma" w:cs="Tahoma"/>
        </w:rPr>
        <w:tab/>
      </w:r>
      <w:r w:rsidRPr="009C0B97">
        <w:rPr>
          <w:rFonts w:ascii="Tahoma" w:hAnsi="Tahoma" w:cs="Tahoma"/>
        </w:rPr>
        <w:tab/>
      </w:r>
      <w:r w:rsidRPr="009C0B97">
        <w:rPr>
          <w:rFonts w:ascii="Tahoma" w:hAnsi="Tahoma" w:cs="Tahoma"/>
        </w:rPr>
        <w:tab/>
        <w:t xml:space="preserve">         - 60 % (max. 60 pkt.)</w:t>
      </w:r>
    </w:p>
    <w:p w:rsidR="009C0B97" w:rsidRPr="009C0B97" w:rsidRDefault="009C0B97" w:rsidP="009E1D5C">
      <w:pPr>
        <w:numPr>
          <w:ilvl w:val="1"/>
          <w:numId w:val="15"/>
        </w:numPr>
        <w:jc w:val="both"/>
        <w:rPr>
          <w:rFonts w:ascii="Tahoma" w:hAnsi="Tahoma" w:cs="Tahoma"/>
        </w:rPr>
      </w:pPr>
      <w:r w:rsidRPr="009C0B97">
        <w:rPr>
          <w:rFonts w:ascii="Tahoma" w:hAnsi="Tahoma" w:cs="Tahoma"/>
        </w:rPr>
        <w:t xml:space="preserve">Termin płatności               </w:t>
      </w:r>
      <w:r w:rsidRPr="009C0B97">
        <w:rPr>
          <w:rFonts w:ascii="Tahoma" w:hAnsi="Tahoma" w:cs="Tahoma"/>
        </w:rPr>
        <w:tab/>
        <w:t>- 40 % (max. 40 pkt.)</w:t>
      </w:r>
    </w:p>
    <w:p w:rsidR="009C0B97" w:rsidRPr="009C0B97" w:rsidRDefault="009C0B97" w:rsidP="009C0B97">
      <w:pPr>
        <w:jc w:val="both"/>
        <w:rPr>
          <w:rFonts w:ascii="Tahoma" w:hAnsi="Tahoma" w:cs="Tahoma"/>
        </w:rPr>
      </w:pPr>
    </w:p>
    <w:p w:rsidR="009C0B97" w:rsidRPr="009C0B97" w:rsidRDefault="009C0B97" w:rsidP="009C0B97">
      <w:pPr>
        <w:ind w:left="1260" w:hanging="180"/>
        <w:rPr>
          <w:rFonts w:ascii="Tahoma" w:hAnsi="Tahoma" w:cs="Tahoma"/>
        </w:rPr>
      </w:pPr>
      <w:r w:rsidRPr="009C0B97">
        <w:rPr>
          <w:rFonts w:ascii="Tahoma" w:hAnsi="Tahoma" w:cs="Tahoma"/>
        </w:rPr>
        <w:t>Ocena ofert będzie dokonywana wg poniższych zasad:</w:t>
      </w:r>
    </w:p>
    <w:p w:rsidR="009C0B97" w:rsidRPr="009C0B97" w:rsidRDefault="009C0B97" w:rsidP="009C0B97">
      <w:pPr>
        <w:ind w:left="1260" w:hanging="180"/>
        <w:rPr>
          <w:rFonts w:ascii="Tahoma" w:hAnsi="Tahoma" w:cs="Tahoma"/>
        </w:rPr>
      </w:pPr>
    </w:p>
    <w:p w:rsidR="002B6078" w:rsidRPr="002B6078" w:rsidRDefault="009C0B97" w:rsidP="009E1D5C">
      <w:pPr>
        <w:widowControl w:val="0"/>
        <w:numPr>
          <w:ilvl w:val="0"/>
          <w:numId w:val="27"/>
        </w:numPr>
        <w:spacing w:line="240" w:lineRule="atLeast"/>
        <w:jc w:val="both"/>
        <w:rPr>
          <w:rFonts w:ascii="Tahoma" w:hAnsi="Tahoma" w:cs="Tahoma"/>
          <w:szCs w:val="22"/>
        </w:rPr>
      </w:pPr>
      <w:r w:rsidRPr="009C0B97">
        <w:rPr>
          <w:rFonts w:ascii="Tahoma" w:hAnsi="Tahoma" w:cs="Tahoma"/>
          <w:b/>
          <w:bCs/>
          <w:snapToGrid w:val="0"/>
          <w:spacing w:val="-6"/>
          <w:u w:val="single"/>
        </w:rPr>
        <w:t>Ocena kryterium „cena oferty”</w:t>
      </w:r>
      <w:r w:rsidRPr="009C0B97">
        <w:rPr>
          <w:rFonts w:ascii="Tahoma" w:hAnsi="Tahoma" w:cs="Tahoma"/>
          <w:bCs/>
          <w:snapToGrid w:val="0"/>
          <w:spacing w:val="-6"/>
        </w:rPr>
        <w:t xml:space="preserve"> </w:t>
      </w:r>
    </w:p>
    <w:p w:rsidR="002B6078" w:rsidRPr="002B6078" w:rsidRDefault="002B6078" w:rsidP="002B6078">
      <w:pPr>
        <w:widowControl w:val="0"/>
        <w:spacing w:line="240" w:lineRule="atLeast"/>
        <w:ind w:left="720"/>
        <w:jc w:val="both"/>
        <w:rPr>
          <w:rFonts w:ascii="Tahoma" w:hAnsi="Tahoma" w:cs="Tahoma"/>
        </w:rPr>
      </w:pPr>
    </w:p>
    <w:p w:rsidR="002B6078" w:rsidRPr="002B6078" w:rsidRDefault="002B6078" w:rsidP="002B6078">
      <w:pPr>
        <w:pStyle w:val="Tekstpodstawowy3"/>
        <w:rPr>
          <w:rFonts w:ascii="Tahoma" w:hAnsi="Tahoma" w:cs="Tahoma"/>
          <w:sz w:val="24"/>
          <w:szCs w:val="24"/>
        </w:rPr>
      </w:pPr>
      <w:r w:rsidRPr="002B6078">
        <w:rPr>
          <w:rFonts w:ascii="Tahoma" w:hAnsi="Tahoma" w:cs="Tahoma"/>
          <w:sz w:val="24"/>
          <w:szCs w:val="24"/>
        </w:rPr>
        <w:t xml:space="preserve">Cena (C) – wynagrodzenie orientacyjne - </w:t>
      </w:r>
      <w:r w:rsidRPr="002B6078">
        <w:rPr>
          <w:rFonts w:ascii="Tahoma" w:hAnsi="Tahoma" w:cs="Tahoma"/>
          <w:b w:val="0"/>
          <w:bCs w:val="0"/>
          <w:sz w:val="24"/>
          <w:szCs w:val="24"/>
        </w:rPr>
        <w:t xml:space="preserve">cenę należy obliczyć zgodnie z Formularzem cenowym </w:t>
      </w:r>
    </w:p>
    <w:p w:rsidR="002B6078" w:rsidRDefault="002B6078" w:rsidP="002B6078">
      <w:pPr>
        <w:widowControl w:val="0"/>
        <w:spacing w:line="240" w:lineRule="atLeast"/>
        <w:jc w:val="both"/>
        <w:rPr>
          <w:rFonts w:ascii="Tahoma" w:hAnsi="Tahoma" w:cs="Tahoma"/>
          <w:szCs w:val="22"/>
        </w:rPr>
      </w:pPr>
    </w:p>
    <w:p w:rsidR="009C0B97" w:rsidRPr="009C0B97" w:rsidRDefault="009C0B97" w:rsidP="002B6078">
      <w:pPr>
        <w:widowControl w:val="0"/>
        <w:spacing w:line="240" w:lineRule="atLeast"/>
        <w:jc w:val="both"/>
        <w:rPr>
          <w:rFonts w:ascii="Tahoma" w:hAnsi="Tahoma" w:cs="Tahoma"/>
          <w:szCs w:val="22"/>
        </w:rPr>
      </w:pPr>
      <w:r w:rsidRPr="009C0B97">
        <w:rPr>
          <w:rFonts w:ascii="Tahoma" w:hAnsi="Tahoma" w:cs="Tahoma"/>
          <w:szCs w:val="22"/>
        </w:rPr>
        <w:t>Spośród ofert podlegających ocenie, oferta z najniższą ceną brutto, otrzyma 60</w:t>
      </w:r>
    </w:p>
    <w:p w:rsidR="009C0B97" w:rsidRPr="009C0B97" w:rsidRDefault="009C0B97" w:rsidP="009C0B97">
      <w:pPr>
        <w:numPr>
          <w:ilvl w:val="1"/>
          <w:numId w:val="0"/>
        </w:numPr>
        <w:tabs>
          <w:tab w:val="num" w:pos="720"/>
        </w:tabs>
        <w:ind w:left="720" w:hanging="720"/>
        <w:jc w:val="both"/>
        <w:rPr>
          <w:rFonts w:ascii="Tahoma" w:hAnsi="Tahoma" w:cs="Tahoma"/>
          <w:szCs w:val="22"/>
        </w:rPr>
      </w:pPr>
      <w:r w:rsidRPr="009C0B97">
        <w:rPr>
          <w:rFonts w:ascii="Tahoma" w:hAnsi="Tahoma" w:cs="Tahoma"/>
          <w:szCs w:val="22"/>
        </w:rPr>
        <w:t>punktów, a pozostałe oferty uzyskają proporcjonalnie mniejszą liczbę punktów,</w:t>
      </w:r>
    </w:p>
    <w:p w:rsidR="009C0B97" w:rsidRPr="009C0B97" w:rsidRDefault="009C0B97" w:rsidP="009C0B97">
      <w:pPr>
        <w:numPr>
          <w:ilvl w:val="1"/>
          <w:numId w:val="0"/>
        </w:numPr>
        <w:tabs>
          <w:tab w:val="num" w:pos="720"/>
        </w:tabs>
        <w:ind w:left="720" w:hanging="720"/>
        <w:jc w:val="both"/>
        <w:rPr>
          <w:rFonts w:ascii="Tahoma" w:hAnsi="Tahoma" w:cs="Tahoma"/>
          <w:szCs w:val="22"/>
        </w:rPr>
      </w:pPr>
      <w:r w:rsidRPr="009C0B97">
        <w:rPr>
          <w:rFonts w:ascii="Tahoma" w:hAnsi="Tahoma" w:cs="Tahoma"/>
          <w:szCs w:val="22"/>
        </w:rPr>
        <w:t xml:space="preserve">zgodnie ze wzorem:          </w:t>
      </w:r>
    </w:p>
    <w:p w:rsidR="0087383F" w:rsidRDefault="009C0B97" w:rsidP="009C0B97">
      <w:pPr>
        <w:spacing w:after="120"/>
        <w:ind w:left="540"/>
        <w:rPr>
          <w:rFonts w:ascii="Tahoma" w:hAnsi="Tahoma" w:cs="Tahoma"/>
        </w:rPr>
      </w:pPr>
      <w:r w:rsidRPr="009C0B97">
        <w:rPr>
          <w:rFonts w:ascii="Tahoma" w:hAnsi="Tahoma" w:cs="Tahoma"/>
        </w:rPr>
        <w:t xml:space="preserve">                                                    </w:t>
      </w:r>
    </w:p>
    <w:p w:rsidR="009C0B97" w:rsidRPr="009C0B97" w:rsidRDefault="009C0B97" w:rsidP="009C0B97">
      <w:pPr>
        <w:spacing w:after="120"/>
        <w:ind w:left="540"/>
        <w:rPr>
          <w:rFonts w:ascii="Tahoma" w:hAnsi="Tahoma" w:cs="Tahoma"/>
        </w:rPr>
      </w:pPr>
      <w:r w:rsidRPr="009C0B97">
        <w:rPr>
          <w:rFonts w:ascii="Tahoma" w:hAnsi="Tahoma" w:cs="Tahoma"/>
        </w:rPr>
        <w:t xml:space="preserve">   </w:t>
      </w:r>
    </w:p>
    <w:p w:rsidR="009C0B97" w:rsidRPr="009C0B97" w:rsidRDefault="009C0B97" w:rsidP="009C0B97">
      <w:pPr>
        <w:tabs>
          <w:tab w:val="num" w:pos="360"/>
        </w:tabs>
        <w:spacing w:after="120"/>
        <w:ind w:left="360" w:hanging="360"/>
        <w:jc w:val="center"/>
        <w:rPr>
          <w:rFonts w:ascii="Tahoma" w:hAnsi="Tahoma" w:cs="Tahoma"/>
          <w:b/>
          <w:bCs/>
          <w:sz w:val="22"/>
          <w:szCs w:val="22"/>
        </w:rPr>
      </w:pPr>
      <w:r w:rsidRPr="009C0B97">
        <w:rPr>
          <w:rFonts w:ascii="Tahoma" w:hAnsi="Tahoma" w:cs="Tahoma"/>
          <w:b/>
          <w:bCs/>
          <w:sz w:val="22"/>
          <w:szCs w:val="22"/>
        </w:rPr>
        <w:lastRenderedPageBreak/>
        <w:t xml:space="preserve">                        oferta z najniższą ceną </w:t>
      </w:r>
    </w:p>
    <w:p w:rsidR="009C0B97" w:rsidRPr="009C0B97" w:rsidRDefault="009C0B97" w:rsidP="009C0B97">
      <w:pPr>
        <w:tabs>
          <w:tab w:val="num" w:pos="360"/>
        </w:tabs>
        <w:spacing w:after="120"/>
        <w:ind w:left="360" w:hanging="360"/>
        <w:rPr>
          <w:rFonts w:ascii="Tahoma" w:hAnsi="Tahoma" w:cs="Tahoma"/>
          <w:b/>
          <w:bCs/>
          <w:sz w:val="22"/>
          <w:szCs w:val="22"/>
        </w:rPr>
      </w:pPr>
      <w:r w:rsidRPr="009C0B97">
        <w:rPr>
          <w:rFonts w:ascii="Tahoma" w:hAnsi="Tahoma" w:cs="Tahoma"/>
          <w:b/>
          <w:bCs/>
          <w:sz w:val="22"/>
          <w:szCs w:val="22"/>
        </w:rPr>
        <w:t xml:space="preserve">ilość punktów oferty badanej = -------------------------------   x 100 pkt x  60 %  </w:t>
      </w:r>
    </w:p>
    <w:p w:rsidR="009C0B97" w:rsidRPr="009C0B97" w:rsidRDefault="009C0B97" w:rsidP="009C0B97">
      <w:pPr>
        <w:tabs>
          <w:tab w:val="num" w:pos="360"/>
        </w:tabs>
        <w:spacing w:after="120"/>
        <w:ind w:left="360" w:hanging="360"/>
        <w:jc w:val="center"/>
        <w:rPr>
          <w:rFonts w:ascii="Tahoma" w:hAnsi="Tahoma" w:cs="Tahoma"/>
          <w:b/>
          <w:bCs/>
          <w:sz w:val="22"/>
          <w:szCs w:val="22"/>
        </w:rPr>
      </w:pPr>
      <w:r w:rsidRPr="009C0B97">
        <w:rPr>
          <w:rFonts w:ascii="Tahoma" w:hAnsi="Tahoma" w:cs="Tahoma"/>
          <w:b/>
          <w:bCs/>
          <w:sz w:val="22"/>
          <w:szCs w:val="22"/>
        </w:rPr>
        <w:t xml:space="preserve">                        cena oferty badanej</w:t>
      </w:r>
    </w:p>
    <w:p w:rsidR="009C0B97" w:rsidRPr="009C0B97" w:rsidRDefault="009C0B97" w:rsidP="009C0B97">
      <w:pPr>
        <w:widowControl w:val="0"/>
        <w:spacing w:line="240" w:lineRule="atLeast"/>
        <w:ind w:left="851" w:hanging="567"/>
        <w:jc w:val="both"/>
        <w:rPr>
          <w:rFonts w:ascii="Tahoma" w:hAnsi="Tahoma" w:cs="Tahoma"/>
          <w:b/>
          <w:bCs/>
          <w:snapToGrid w:val="0"/>
        </w:rPr>
      </w:pPr>
      <w:r w:rsidRPr="009C0B97">
        <w:rPr>
          <w:rFonts w:ascii="Tahoma" w:hAnsi="Tahoma" w:cs="Tahoma"/>
          <w:b/>
          <w:bCs/>
          <w:snapToGrid w:val="0"/>
        </w:rPr>
        <w:t xml:space="preserve">       </w:t>
      </w:r>
    </w:p>
    <w:p w:rsidR="009C0B97" w:rsidRPr="009C0B97" w:rsidRDefault="009C0B97" w:rsidP="009C0B97">
      <w:pPr>
        <w:widowControl w:val="0"/>
        <w:spacing w:line="240" w:lineRule="atLeast"/>
        <w:ind w:left="284"/>
        <w:jc w:val="both"/>
        <w:rPr>
          <w:rFonts w:ascii="Tahoma" w:hAnsi="Tahoma" w:cs="Tahoma"/>
          <w:b/>
          <w:bCs/>
          <w:snapToGrid w:val="0"/>
        </w:rPr>
      </w:pPr>
      <w:r w:rsidRPr="009C0B97">
        <w:rPr>
          <w:rFonts w:ascii="Tahoma" w:hAnsi="Tahoma" w:cs="Tahoma"/>
          <w:b/>
          <w:bCs/>
          <w:snapToGrid w:val="0"/>
        </w:rPr>
        <w:t>Liczba punktów zostanie wyliczona do dwóch miejsc po przecinku, bez zaokrąglania.</w:t>
      </w:r>
    </w:p>
    <w:p w:rsidR="009C0B97" w:rsidRPr="009C0B97" w:rsidRDefault="009C0B97" w:rsidP="009C0B97">
      <w:pPr>
        <w:widowControl w:val="0"/>
        <w:spacing w:line="240" w:lineRule="atLeast"/>
        <w:jc w:val="both"/>
        <w:rPr>
          <w:rFonts w:ascii="Tahoma" w:hAnsi="Tahoma" w:cs="Tahoma"/>
          <w:b/>
          <w:bCs/>
          <w:snapToGrid w:val="0"/>
        </w:rPr>
      </w:pPr>
    </w:p>
    <w:p w:rsidR="009C0B97" w:rsidRPr="009C0B97" w:rsidRDefault="009C0B97" w:rsidP="009E1D5C">
      <w:pPr>
        <w:numPr>
          <w:ilvl w:val="0"/>
          <w:numId w:val="27"/>
        </w:numPr>
        <w:ind w:left="714" w:hanging="357"/>
        <w:jc w:val="both"/>
        <w:rPr>
          <w:rFonts w:ascii="Tahoma" w:hAnsi="Tahoma" w:cs="Tahoma"/>
          <w:color w:val="000000"/>
        </w:rPr>
      </w:pPr>
      <w:r w:rsidRPr="009C0B97">
        <w:rPr>
          <w:rFonts w:ascii="Tahoma" w:hAnsi="Tahoma" w:cs="Tahoma"/>
          <w:b/>
          <w:bCs/>
          <w:u w:val="single"/>
        </w:rPr>
        <w:t>Ocena kryterium</w:t>
      </w:r>
      <w:r w:rsidRPr="009C0B97">
        <w:rPr>
          <w:rFonts w:ascii="Tahoma" w:hAnsi="Tahoma" w:cs="Tahoma"/>
          <w:b/>
          <w:u w:val="single"/>
        </w:rPr>
        <w:t xml:space="preserve"> „termin płatności”</w:t>
      </w:r>
      <w:r w:rsidRPr="009C0B97">
        <w:rPr>
          <w:rFonts w:ascii="Tahoma" w:hAnsi="Tahoma" w:cs="Tahoma"/>
          <w:b/>
        </w:rPr>
        <w:t xml:space="preserve"> - </w:t>
      </w:r>
      <w:r w:rsidRPr="009C0B97">
        <w:rPr>
          <w:rFonts w:ascii="Tahoma" w:hAnsi="Tahoma" w:cs="Tahoma"/>
          <w:color w:val="000000"/>
        </w:rPr>
        <w:t>W niniejszym kryterium punkty będą przyznawane według następujących zasad:</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30 dni</w:t>
      </w:r>
      <w:r w:rsidRPr="009C0B97">
        <w:rPr>
          <w:rFonts w:ascii="Tahoma" w:hAnsi="Tahoma" w:cs="Tahoma"/>
          <w:color w:val="000000"/>
        </w:rPr>
        <w:t>, uzyska 40 pkt.,</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21 dni</w:t>
      </w:r>
      <w:r w:rsidRPr="009C0B97">
        <w:rPr>
          <w:rFonts w:ascii="Tahoma" w:hAnsi="Tahoma" w:cs="Tahoma"/>
          <w:color w:val="000000"/>
        </w:rPr>
        <w:t>, uzyska 20 pkt,</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14 dni</w:t>
      </w:r>
      <w:r w:rsidRPr="009C0B97">
        <w:rPr>
          <w:rFonts w:ascii="Tahoma" w:hAnsi="Tahoma" w:cs="Tahoma"/>
          <w:color w:val="000000"/>
        </w:rPr>
        <w:t>, uzyska 10 pkt,</w:t>
      </w:r>
    </w:p>
    <w:p w:rsidR="009C0B97" w:rsidRPr="009C0B97" w:rsidRDefault="009C0B97" w:rsidP="009E1D5C">
      <w:pPr>
        <w:numPr>
          <w:ilvl w:val="0"/>
          <w:numId w:val="42"/>
        </w:numPr>
        <w:jc w:val="both"/>
        <w:rPr>
          <w:rFonts w:ascii="Tahoma" w:hAnsi="Tahoma" w:cs="Tahoma"/>
          <w:b/>
          <w:color w:val="000000"/>
        </w:rPr>
      </w:pPr>
      <w:r w:rsidRPr="009C0B97">
        <w:rPr>
          <w:rFonts w:ascii="Tahoma" w:hAnsi="Tahoma" w:cs="Tahoma"/>
          <w:color w:val="000000"/>
        </w:rPr>
        <w:t xml:space="preserve">Wykonawca, który zadeklaruje </w:t>
      </w:r>
      <w:r w:rsidRPr="009C0B97">
        <w:rPr>
          <w:rFonts w:ascii="Tahoma" w:hAnsi="Tahoma" w:cs="Tahoma"/>
          <w:b/>
          <w:color w:val="000000"/>
        </w:rPr>
        <w:t>termin płatności 7 dni</w:t>
      </w:r>
      <w:r w:rsidRPr="009C0B97">
        <w:rPr>
          <w:rFonts w:ascii="Tahoma" w:hAnsi="Tahoma" w:cs="Tahoma"/>
          <w:color w:val="000000"/>
        </w:rPr>
        <w:t xml:space="preserve">, uzyska 0 pkt. </w:t>
      </w:r>
    </w:p>
    <w:p w:rsidR="009C0B97" w:rsidRPr="009C0B97" w:rsidRDefault="009C0B97" w:rsidP="009C0B97">
      <w:pPr>
        <w:spacing w:line="240" w:lineRule="atLeast"/>
        <w:ind w:left="720"/>
        <w:jc w:val="both"/>
        <w:rPr>
          <w:rFonts w:ascii="Tahoma" w:hAnsi="Tahoma" w:cs="Tahoma"/>
          <w:b/>
          <w:bCs/>
          <w:snapToGrid w:val="0"/>
        </w:rPr>
      </w:pPr>
      <w:r w:rsidRPr="009C0B97">
        <w:rPr>
          <w:rFonts w:ascii="Tahoma" w:hAnsi="Tahoma" w:cs="Tahoma"/>
          <w:b/>
          <w:bCs/>
          <w:snapToGrid w:val="0"/>
        </w:rPr>
        <w:t xml:space="preserve">       </w:t>
      </w:r>
    </w:p>
    <w:p w:rsidR="009C0B97" w:rsidRPr="009C0B97" w:rsidRDefault="009C0B97" w:rsidP="009C0B97">
      <w:pPr>
        <w:widowControl w:val="0"/>
        <w:spacing w:line="240" w:lineRule="atLeast"/>
        <w:ind w:left="709" w:hanging="425"/>
        <w:jc w:val="both"/>
        <w:rPr>
          <w:rFonts w:ascii="Tahoma" w:hAnsi="Tahoma" w:cs="Tahoma"/>
          <w:b/>
          <w:bCs/>
          <w:snapToGrid w:val="0"/>
        </w:rPr>
      </w:pPr>
      <w:r w:rsidRPr="009C0B97">
        <w:rPr>
          <w:rFonts w:ascii="Tahoma" w:hAnsi="Tahoma" w:cs="Tahoma"/>
          <w:b/>
          <w:bCs/>
          <w:snapToGrid w:val="0"/>
        </w:rPr>
        <w:t xml:space="preserve">      </w:t>
      </w:r>
      <w:r w:rsidRPr="009C0B97">
        <w:rPr>
          <w:rFonts w:ascii="Tahoma" w:hAnsi="Tahoma" w:cs="Tahoma"/>
          <w:b/>
          <w:bCs/>
        </w:rPr>
        <w:t xml:space="preserve">W tym kryterium można uzyskać maksymalnie 40 punktów. </w:t>
      </w:r>
    </w:p>
    <w:p w:rsidR="009C0B97" w:rsidRPr="009C0B97" w:rsidRDefault="009C0B97" w:rsidP="009C0B97">
      <w:pPr>
        <w:widowControl w:val="0"/>
        <w:spacing w:line="240" w:lineRule="atLeast"/>
        <w:ind w:left="851" w:hanging="567"/>
        <w:jc w:val="both"/>
        <w:rPr>
          <w:rFonts w:ascii="Tahoma" w:hAnsi="Tahoma" w:cs="Tahoma"/>
          <w:bCs/>
        </w:rPr>
      </w:pPr>
      <w:r w:rsidRPr="009C0B97">
        <w:rPr>
          <w:rFonts w:ascii="Tahoma" w:hAnsi="Tahoma" w:cs="Tahoma"/>
          <w:bCs/>
        </w:rPr>
        <w:t xml:space="preserve">    </w:t>
      </w:r>
    </w:p>
    <w:p w:rsidR="009C0B97" w:rsidRPr="009C0B97" w:rsidRDefault="009C0B97" w:rsidP="009C0B97">
      <w:pPr>
        <w:widowControl w:val="0"/>
        <w:spacing w:line="240" w:lineRule="atLeast"/>
        <w:jc w:val="both"/>
        <w:rPr>
          <w:rFonts w:ascii="Tahoma" w:hAnsi="Tahoma" w:cs="Tahoma"/>
          <w:bCs/>
        </w:rPr>
      </w:pPr>
    </w:p>
    <w:p w:rsidR="009C0B97" w:rsidRPr="009C0B97" w:rsidRDefault="009C0B97" w:rsidP="009C0B97">
      <w:pPr>
        <w:spacing w:line="240" w:lineRule="atLeast"/>
        <w:ind w:left="709" w:hanging="709"/>
        <w:jc w:val="both"/>
        <w:rPr>
          <w:rFonts w:ascii="Tahoma" w:hAnsi="Tahoma" w:cs="Tahoma"/>
          <w:b/>
          <w:bCs/>
          <w:u w:val="single"/>
        </w:rPr>
      </w:pPr>
      <w:r w:rsidRPr="009C0B97">
        <w:rPr>
          <w:rFonts w:ascii="Tahoma" w:hAnsi="Tahoma" w:cs="Tahoma"/>
          <w:bCs/>
        </w:rPr>
        <w:t xml:space="preserve">           </w:t>
      </w:r>
      <w:r w:rsidRPr="009C0B97">
        <w:rPr>
          <w:rFonts w:ascii="Tahoma" w:hAnsi="Tahoma" w:cs="Tahoma"/>
          <w:bCs/>
        </w:rPr>
        <w:tab/>
      </w:r>
      <w:r w:rsidRPr="009C0B97">
        <w:rPr>
          <w:rFonts w:ascii="Tahoma" w:hAnsi="Tahoma" w:cs="Tahoma"/>
          <w:b/>
          <w:bCs/>
          <w:u w:val="single"/>
        </w:rPr>
        <w:t>Za najkorzystniejszą zostanie uznana oferta, która uzyska łącznie największą liczbę punktów (P) wyliczoną zgodnie z poniższym wzorem:</w:t>
      </w:r>
    </w:p>
    <w:p w:rsidR="009C0B97" w:rsidRPr="009C0B97" w:rsidRDefault="009C0B97" w:rsidP="009C0B97">
      <w:pPr>
        <w:spacing w:line="240" w:lineRule="atLeast"/>
        <w:rPr>
          <w:rFonts w:ascii="Tahoma" w:hAnsi="Tahoma" w:cs="Tahoma"/>
          <w:b/>
          <w:bCs/>
        </w:rPr>
      </w:pPr>
    </w:p>
    <w:p w:rsidR="009C0B97" w:rsidRPr="009C0B97" w:rsidRDefault="000C42B4" w:rsidP="009C0B97">
      <w:pPr>
        <w:spacing w:line="240" w:lineRule="atLeast"/>
        <w:ind w:left="709"/>
        <w:jc w:val="center"/>
        <w:rPr>
          <w:rFonts w:ascii="Tahoma" w:hAnsi="Tahoma" w:cs="Tahoma"/>
          <w:b/>
          <w:bCs/>
        </w:rPr>
      </w:pPr>
      <w:r>
        <w:rPr>
          <w:rFonts w:ascii="Tahoma" w:hAnsi="Tahoma" w:cs="Tahoma"/>
          <w:b/>
          <w:bCs/>
        </w:rPr>
        <w:t>P = (C</w:t>
      </w:r>
      <w:r w:rsidR="009C0B97" w:rsidRPr="009C0B97">
        <w:rPr>
          <w:rFonts w:ascii="Tahoma" w:hAnsi="Tahoma" w:cs="Tahoma"/>
          <w:b/>
          <w:bCs/>
        </w:rPr>
        <w:t>)  + T</w:t>
      </w:r>
    </w:p>
    <w:p w:rsidR="009C0B97" w:rsidRPr="009C0B97" w:rsidRDefault="009C0B97" w:rsidP="009C0B97">
      <w:pPr>
        <w:spacing w:line="240" w:lineRule="atLeast"/>
        <w:ind w:left="709"/>
        <w:jc w:val="both"/>
        <w:rPr>
          <w:rFonts w:ascii="Tahoma" w:hAnsi="Tahoma" w:cs="Tahoma"/>
          <w:b/>
          <w:bCs/>
        </w:rPr>
      </w:pPr>
      <w:r w:rsidRPr="009C0B97">
        <w:rPr>
          <w:rFonts w:ascii="Tahoma" w:hAnsi="Tahoma" w:cs="Tahoma"/>
          <w:b/>
          <w:bCs/>
        </w:rPr>
        <w:t xml:space="preserve">Gdzie: </w:t>
      </w:r>
    </w:p>
    <w:p w:rsidR="009C0B97" w:rsidRPr="009C0B97" w:rsidRDefault="009C0B97" w:rsidP="009C0B97">
      <w:pPr>
        <w:spacing w:line="240" w:lineRule="atLeast"/>
        <w:ind w:left="709"/>
        <w:jc w:val="both"/>
        <w:rPr>
          <w:rFonts w:ascii="Tahoma" w:hAnsi="Tahoma" w:cs="Tahoma"/>
          <w:b/>
          <w:bCs/>
        </w:rPr>
      </w:pPr>
      <w:r w:rsidRPr="009C0B97">
        <w:rPr>
          <w:rFonts w:ascii="Tahoma" w:hAnsi="Tahoma" w:cs="Tahoma"/>
          <w:b/>
          <w:bCs/>
        </w:rPr>
        <w:t>P – łączna liczba punktów oferty ocenianej</w:t>
      </w:r>
    </w:p>
    <w:p w:rsidR="009C0B97" w:rsidRPr="009C0B97" w:rsidRDefault="000C42B4" w:rsidP="009C0B97">
      <w:pPr>
        <w:spacing w:line="240" w:lineRule="atLeast"/>
        <w:ind w:left="709"/>
        <w:jc w:val="both"/>
        <w:rPr>
          <w:rFonts w:ascii="Tahoma" w:hAnsi="Tahoma" w:cs="Tahoma"/>
          <w:b/>
          <w:bCs/>
        </w:rPr>
      </w:pPr>
      <w:r>
        <w:rPr>
          <w:rFonts w:ascii="Tahoma" w:hAnsi="Tahoma" w:cs="Tahoma"/>
          <w:b/>
          <w:bCs/>
        </w:rPr>
        <w:t>C</w:t>
      </w:r>
      <w:r w:rsidR="009C0B97" w:rsidRPr="009C0B97">
        <w:rPr>
          <w:rFonts w:ascii="Tahoma" w:hAnsi="Tahoma" w:cs="Tahoma"/>
          <w:b/>
          <w:bCs/>
        </w:rPr>
        <w:t>– liczba punktów uzyskanych w kryterium „Cena oferty”</w:t>
      </w:r>
    </w:p>
    <w:p w:rsidR="009C0B97" w:rsidRPr="009C0B97" w:rsidRDefault="009C0B97" w:rsidP="009C0B97">
      <w:pPr>
        <w:spacing w:line="240" w:lineRule="atLeast"/>
        <w:ind w:left="709"/>
        <w:jc w:val="both"/>
        <w:rPr>
          <w:rFonts w:ascii="Tahoma" w:hAnsi="Tahoma" w:cs="Tahoma"/>
          <w:b/>
          <w:bCs/>
        </w:rPr>
      </w:pPr>
      <w:r w:rsidRPr="009C0B97">
        <w:rPr>
          <w:rFonts w:ascii="Tahoma" w:hAnsi="Tahoma" w:cs="Tahoma"/>
          <w:b/>
          <w:bCs/>
        </w:rPr>
        <w:t xml:space="preserve">T – liczba punktów uzyskanych w kryterium „Termin płatności”              </w:t>
      </w:r>
    </w:p>
    <w:p w:rsidR="009C0B97" w:rsidRPr="009C0B97" w:rsidRDefault="009C0B97" w:rsidP="009C0B97">
      <w:pPr>
        <w:suppressAutoHyphens/>
        <w:spacing w:after="120" w:line="240" w:lineRule="atLeast"/>
        <w:jc w:val="both"/>
        <w:rPr>
          <w:rFonts w:ascii="Tahoma" w:hAnsi="Tahoma" w:cs="Tahoma"/>
          <w:bCs/>
        </w:rPr>
      </w:pPr>
    </w:p>
    <w:p w:rsidR="009C0B97" w:rsidRPr="009C0B97" w:rsidRDefault="009C0B97" w:rsidP="009E1D5C">
      <w:pPr>
        <w:numPr>
          <w:ilvl w:val="0"/>
          <w:numId w:val="26"/>
        </w:numPr>
        <w:tabs>
          <w:tab w:val="left" w:pos="993"/>
        </w:tabs>
        <w:suppressAutoHyphens/>
        <w:jc w:val="both"/>
        <w:rPr>
          <w:rFonts w:ascii="Tahoma" w:hAnsi="Tahoma" w:cs="Tahoma"/>
        </w:rPr>
      </w:pPr>
      <w:r w:rsidRPr="009C0B97">
        <w:rPr>
          <w:rFonts w:ascii="Tahoma" w:hAnsi="Tahoma" w:cs="Tahoma"/>
        </w:rPr>
        <w:t>Oceny i badania ofert dokona komisja przetargowa powołana przez Zamawiającego.</w:t>
      </w:r>
    </w:p>
    <w:p w:rsidR="009C0B97" w:rsidRPr="009C0B97" w:rsidRDefault="009C0B97" w:rsidP="009C0B97">
      <w:pPr>
        <w:suppressAutoHyphens/>
        <w:spacing w:after="120" w:line="240" w:lineRule="atLeast"/>
        <w:ind w:firstLine="709"/>
        <w:jc w:val="both"/>
        <w:rPr>
          <w:rFonts w:ascii="Tahoma" w:hAnsi="Tahoma" w:cs="Tahoma"/>
        </w:rPr>
      </w:pPr>
      <w:r w:rsidRPr="009C0B97">
        <w:rPr>
          <w:rFonts w:ascii="Tahoma" w:hAnsi="Tahoma" w:cs="Tahoma"/>
        </w:rPr>
        <w:t>Na posiedzeniach niejawnych komisja przetargowa:</w:t>
      </w:r>
    </w:p>
    <w:p w:rsidR="009C0B97" w:rsidRPr="009C0B97" w:rsidRDefault="009C0B97" w:rsidP="009C0B97">
      <w:pPr>
        <w:suppressAutoHyphens/>
        <w:spacing w:after="120" w:line="240" w:lineRule="atLeast"/>
        <w:ind w:left="851"/>
        <w:jc w:val="both"/>
        <w:rPr>
          <w:rFonts w:ascii="Tahoma" w:hAnsi="Tahoma" w:cs="Tahoma"/>
        </w:rPr>
      </w:pPr>
      <w:r w:rsidRPr="009C0B97">
        <w:rPr>
          <w:rFonts w:ascii="Tahoma" w:hAnsi="Tahoma" w:cs="Tahoma"/>
        </w:rPr>
        <w:t xml:space="preserve">- dokona oceny spełniania przez Wykonawców warunków udziału w postępowaniu i wykluczy </w:t>
      </w:r>
      <w:r w:rsidRPr="009C0B97">
        <w:rPr>
          <w:rFonts w:ascii="Tahoma" w:hAnsi="Tahoma" w:cs="Tahoma"/>
          <w:spacing w:val="-2"/>
        </w:rPr>
        <w:t>każdego z Wykonawców, w odniesieniu do którego stwierdzi, że zachodzą przesłanki wskazane</w:t>
      </w:r>
      <w:r w:rsidRPr="009C0B97">
        <w:rPr>
          <w:rFonts w:ascii="Tahoma" w:hAnsi="Tahoma" w:cs="Tahoma"/>
        </w:rPr>
        <w:t xml:space="preserve"> w art. 24 ust. 1, 2 i w art. 24 ust. 2a ustawy </w:t>
      </w:r>
      <w:proofErr w:type="spellStart"/>
      <w:r w:rsidRPr="009C0B97">
        <w:rPr>
          <w:rFonts w:ascii="Tahoma" w:hAnsi="Tahoma" w:cs="Tahoma"/>
        </w:rPr>
        <w:t>Pzp</w:t>
      </w:r>
      <w:proofErr w:type="spellEnd"/>
      <w:r w:rsidRPr="009C0B97">
        <w:rPr>
          <w:rFonts w:ascii="Tahoma" w:hAnsi="Tahoma" w:cs="Tahoma"/>
        </w:rPr>
        <w:t>,</w:t>
      </w:r>
    </w:p>
    <w:p w:rsidR="009C0B97" w:rsidRPr="009C0B97" w:rsidRDefault="009C0B97" w:rsidP="009C0B97">
      <w:pPr>
        <w:suppressAutoHyphens/>
        <w:spacing w:after="120" w:line="240" w:lineRule="atLeast"/>
        <w:ind w:left="851"/>
        <w:jc w:val="both"/>
        <w:rPr>
          <w:rFonts w:ascii="Tahoma" w:hAnsi="Tahoma" w:cs="Tahoma"/>
        </w:rPr>
      </w:pPr>
      <w:r w:rsidRPr="009C0B97">
        <w:rPr>
          <w:rFonts w:ascii="Tahoma" w:hAnsi="Tahoma" w:cs="Tahoma"/>
        </w:rPr>
        <w:t xml:space="preserve">- dokona badania i oceny ofert i odrzuci każdą ofertę w przypadku stwierdzenia, że zachodzą okoliczności określone w art. 89 ust. 1 ustawy </w:t>
      </w:r>
      <w:proofErr w:type="spellStart"/>
      <w:r w:rsidRPr="009C0B97">
        <w:rPr>
          <w:rFonts w:ascii="Tahoma" w:hAnsi="Tahoma" w:cs="Tahoma"/>
        </w:rPr>
        <w:t>Pzp</w:t>
      </w:r>
      <w:proofErr w:type="spellEnd"/>
      <w:r w:rsidRPr="009C0B97">
        <w:rPr>
          <w:rFonts w:ascii="Tahoma" w:hAnsi="Tahoma" w:cs="Tahoma"/>
          <w:bCs/>
        </w:rPr>
        <w:t>.</w:t>
      </w:r>
    </w:p>
    <w:p w:rsidR="009C0B97" w:rsidRPr="009C0B97" w:rsidRDefault="009C0B97" w:rsidP="009E1D5C">
      <w:pPr>
        <w:numPr>
          <w:ilvl w:val="0"/>
          <w:numId w:val="26"/>
        </w:numPr>
        <w:jc w:val="both"/>
        <w:rPr>
          <w:rFonts w:ascii="Tahoma" w:hAnsi="Tahoma" w:cs="Tahoma"/>
        </w:rPr>
      </w:pPr>
      <w:r w:rsidRPr="009C0B97">
        <w:rPr>
          <w:rFonts w:ascii="Tahoma" w:hAnsi="Tahoma" w:cs="Tahoma"/>
        </w:rPr>
        <w:t>W toku badania i oceny ofert zamawiający może żądać od wykonawców wyjaśnień dotyczących treści złożonych ofert i dokumentów potwierdzających spełnianie warunków udziału w postępowaniu.</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Jeżeli oferta zawierać będzie rażąco niską cenę w stosunku do przedmiotu zamówienia, zamawiający zwróci się do wykonawcy o udzielenie w określonym terminie wyjaśnień dotyczących elementów oferty mających wpływ na wysokość ceny.</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Zamawiający odrzuca ofertę w przypadkach określonych w art. 89 ust. 1</w:t>
      </w:r>
    </w:p>
    <w:p w:rsidR="009C0B97" w:rsidRPr="009C0B97" w:rsidRDefault="009C0B97" w:rsidP="009C0B97">
      <w:pPr>
        <w:tabs>
          <w:tab w:val="left" w:pos="993"/>
        </w:tabs>
        <w:ind w:firstLine="708"/>
        <w:jc w:val="both"/>
        <w:rPr>
          <w:rFonts w:ascii="Tahoma" w:hAnsi="Tahoma" w:cs="Tahoma"/>
        </w:rPr>
      </w:pPr>
      <w:r w:rsidRPr="009C0B97">
        <w:rPr>
          <w:rFonts w:ascii="Tahoma" w:hAnsi="Tahoma" w:cs="Tahoma"/>
        </w:rPr>
        <w:lastRenderedPageBreak/>
        <w:t>ustawy Prawo zamówień publicznych.</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 xml:space="preserve">Zamawiający przyzna zamówienie temu wykonawcy, którego oferta odpowiada wszystkim wymaganiom określonym w ustawie </w:t>
      </w:r>
      <w:proofErr w:type="spellStart"/>
      <w:r w:rsidRPr="009C0B97">
        <w:rPr>
          <w:rFonts w:ascii="Tahoma" w:hAnsi="Tahoma" w:cs="Tahoma"/>
        </w:rPr>
        <w:t>Pzp</w:t>
      </w:r>
      <w:proofErr w:type="spellEnd"/>
      <w:r w:rsidRPr="009C0B97">
        <w:rPr>
          <w:rFonts w:ascii="Tahoma" w:hAnsi="Tahoma" w:cs="Tahoma"/>
        </w:rPr>
        <w:t xml:space="preserve"> oraz w niniejszej SIWZ i została oceniona jako najkorzystniejsza w oparciu o podane w ogłoszeniu o zamówieniu i SIWZ kryteria wyboru oferty.</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Zamawiający informuje wszystkich  wykonawców o:</w:t>
      </w:r>
    </w:p>
    <w:p w:rsidR="009C0B97" w:rsidRPr="009C0B97" w:rsidRDefault="009C0B97" w:rsidP="009C0B97">
      <w:pPr>
        <w:ind w:left="1413" w:hanging="420"/>
        <w:jc w:val="both"/>
        <w:rPr>
          <w:rFonts w:ascii="Tahoma" w:hAnsi="Tahoma" w:cs="Tahoma"/>
        </w:rPr>
      </w:pPr>
      <w:r w:rsidRPr="009C0B97">
        <w:rPr>
          <w:rFonts w:ascii="Tahoma" w:hAnsi="Tahoma" w:cs="Tahoma"/>
        </w:rPr>
        <w:t>a)</w:t>
      </w:r>
      <w:r w:rsidRPr="009C0B97">
        <w:rPr>
          <w:rFonts w:ascii="Tahoma" w:hAnsi="Tahoma" w:cs="Tahoma"/>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C0B97" w:rsidRPr="009C0B97" w:rsidRDefault="009C0B97" w:rsidP="009C0B97">
      <w:pPr>
        <w:ind w:left="1413" w:hanging="420"/>
        <w:jc w:val="both"/>
        <w:rPr>
          <w:rFonts w:ascii="Tahoma" w:hAnsi="Tahoma" w:cs="Tahoma"/>
        </w:rPr>
      </w:pPr>
      <w:r w:rsidRPr="009C0B97">
        <w:rPr>
          <w:rFonts w:ascii="Tahoma" w:hAnsi="Tahoma" w:cs="Tahoma"/>
        </w:rPr>
        <w:t>b)</w:t>
      </w:r>
      <w:r w:rsidRPr="009C0B97">
        <w:rPr>
          <w:rFonts w:ascii="Tahoma" w:hAnsi="Tahoma" w:cs="Tahoma"/>
        </w:rPr>
        <w:tab/>
        <w:t>wykonawcach, którzy zostali wykluczeni,</w:t>
      </w:r>
    </w:p>
    <w:p w:rsidR="009C0B97" w:rsidRPr="009C0B97" w:rsidRDefault="009C0B97" w:rsidP="009C0B97">
      <w:pPr>
        <w:ind w:left="1413" w:hanging="420"/>
        <w:jc w:val="both"/>
        <w:rPr>
          <w:rFonts w:ascii="Tahoma" w:hAnsi="Tahoma" w:cs="Tahoma"/>
        </w:rPr>
      </w:pPr>
      <w:r w:rsidRPr="009C0B97">
        <w:rPr>
          <w:rFonts w:ascii="Tahoma" w:hAnsi="Tahoma" w:cs="Tahoma"/>
        </w:rPr>
        <w:t>c)</w:t>
      </w:r>
      <w:r w:rsidRPr="009C0B97">
        <w:rPr>
          <w:rFonts w:ascii="Tahoma" w:hAnsi="Tahoma" w:cs="Tahoma"/>
        </w:rPr>
        <w:tab/>
        <w:t>wykonawcach, których oferty zostały odrzucone, powodach odrzucenia oferty, a w przypadkach, o których mowa w art. 89 ust. 4 i 5 braku równoważności lub braku spełniania wymagań dotyczących wydajności lub funkcjonalności,</w:t>
      </w:r>
    </w:p>
    <w:p w:rsidR="009C0B97" w:rsidRPr="009C0B97" w:rsidRDefault="009C0B97" w:rsidP="009C0B97">
      <w:pPr>
        <w:ind w:left="1413" w:hanging="420"/>
        <w:jc w:val="both"/>
        <w:rPr>
          <w:rFonts w:ascii="Tahoma" w:hAnsi="Tahoma" w:cs="Tahoma"/>
        </w:rPr>
      </w:pPr>
      <w:r w:rsidRPr="009C0B97">
        <w:rPr>
          <w:rFonts w:ascii="Tahoma" w:hAnsi="Tahoma" w:cs="Tahoma"/>
        </w:rPr>
        <w:t>d)</w:t>
      </w:r>
      <w:r w:rsidRPr="009C0B97">
        <w:rPr>
          <w:rFonts w:ascii="Tahoma" w:hAnsi="Tahoma" w:cs="Tahoma"/>
        </w:rPr>
        <w:tab/>
        <w:t>wykonawcach, którzy złożyli oferty niepodlegające odrzuceniu,</w:t>
      </w:r>
    </w:p>
    <w:p w:rsidR="009C0B97" w:rsidRPr="009C0B97" w:rsidRDefault="009C0B97" w:rsidP="009C0B97">
      <w:pPr>
        <w:ind w:left="1413" w:hanging="420"/>
        <w:jc w:val="both"/>
        <w:rPr>
          <w:rFonts w:ascii="Tahoma" w:hAnsi="Tahoma" w:cs="Tahoma"/>
        </w:rPr>
      </w:pPr>
      <w:r w:rsidRPr="009C0B97">
        <w:rPr>
          <w:rFonts w:ascii="Tahoma" w:hAnsi="Tahoma" w:cs="Tahoma"/>
        </w:rPr>
        <w:t>e)</w:t>
      </w:r>
      <w:r w:rsidRPr="009C0B97">
        <w:rPr>
          <w:rFonts w:ascii="Tahoma" w:hAnsi="Tahoma" w:cs="Tahoma"/>
        </w:rPr>
        <w:tab/>
        <w:t>unieważnieniu postępowania,</w:t>
      </w:r>
    </w:p>
    <w:p w:rsidR="009C0B97" w:rsidRPr="009C0B97" w:rsidRDefault="009C0B97" w:rsidP="009C0B97">
      <w:pPr>
        <w:ind w:left="285" w:firstLine="708"/>
        <w:jc w:val="both"/>
        <w:rPr>
          <w:rFonts w:ascii="Tahoma" w:hAnsi="Tahoma" w:cs="Tahoma"/>
        </w:rPr>
      </w:pPr>
      <w:r w:rsidRPr="009C0B97">
        <w:rPr>
          <w:rFonts w:ascii="Tahoma" w:hAnsi="Tahoma" w:cs="Tahoma"/>
        </w:rPr>
        <w:t>podając uzasadnienie faktyczne i prawne.</w:t>
      </w:r>
    </w:p>
    <w:p w:rsidR="009C0B97" w:rsidRPr="009C0B97" w:rsidRDefault="009C0B97" w:rsidP="009E1D5C">
      <w:pPr>
        <w:numPr>
          <w:ilvl w:val="0"/>
          <w:numId w:val="26"/>
        </w:numPr>
        <w:tabs>
          <w:tab w:val="left" w:pos="993"/>
        </w:tabs>
        <w:jc w:val="both"/>
        <w:rPr>
          <w:rFonts w:ascii="Tahoma" w:hAnsi="Tahoma" w:cs="Tahoma"/>
        </w:rPr>
      </w:pPr>
      <w:r w:rsidRPr="009C0B97">
        <w:rPr>
          <w:rFonts w:ascii="Tahoma" w:hAnsi="Tahoma" w:cs="Tahoma"/>
        </w:rPr>
        <w:t>Informacje, o których mowa powyżej w pkt 14.8 lit. a i lit. e zamawiający</w:t>
      </w:r>
    </w:p>
    <w:p w:rsidR="009C0B97" w:rsidRPr="009C0B97" w:rsidRDefault="009C0B97" w:rsidP="009C0B97">
      <w:pPr>
        <w:tabs>
          <w:tab w:val="left" w:pos="993"/>
        </w:tabs>
        <w:ind w:firstLine="708"/>
        <w:jc w:val="both"/>
        <w:rPr>
          <w:rFonts w:ascii="Tahoma" w:hAnsi="Tahoma" w:cs="Tahoma"/>
        </w:rPr>
      </w:pPr>
      <w:r w:rsidRPr="009C0B97">
        <w:rPr>
          <w:rFonts w:ascii="Tahoma" w:hAnsi="Tahoma" w:cs="Tahoma"/>
        </w:rPr>
        <w:t>zamieści na swojej stronie internetowej.</w:t>
      </w:r>
    </w:p>
    <w:p w:rsidR="009C0B97" w:rsidRDefault="009C0B97" w:rsidP="009E1D5C">
      <w:pPr>
        <w:numPr>
          <w:ilvl w:val="0"/>
          <w:numId w:val="26"/>
        </w:numPr>
        <w:tabs>
          <w:tab w:val="left" w:pos="993"/>
        </w:tabs>
        <w:jc w:val="both"/>
        <w:rPr>
          <w:rFonts w:ascii="Tahoma" w:hAnsi="Tahoma" w:cs="Tahoma"/>
        </w:rPr>
      </w:pPr>
      <w:r w:rsidRPr="009C0B97">
        <w:rPr>
          <w:rFonts w:ascii="Tahoma" w:hAnsi="Tahoma" w:cs="Tahoma"/>
        </w:rPr>
        <w:t xml:space="preserve">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9C0B97" w:rsidRPr="009C0B97" w:rsidRDefault="009C0B97" w:rsidP="009C0B97">
      <w:pPr>
        <w:tabs>
          <w:tab w:val="left" w:pos="993"/>
        </w:tabs>
        <w:ind w:left="720"/>
        <w:jc w:val="both"/>
        <w:rPr>
          <w:rFonts w:ascii="Tahoma" w:hAnsi="Tahoma" w:cs="Tahoma"/>
        </w:rPr>
      </w:pPr>
    </w:p>
    <w:p w:rsidR="00A033E2" w:rsidRPr="00A033E2" w:rsidRDefault="00A033E2" w:rsidP="00A033E2">
      <w:pPr>
        <w:pStyle w:val="Tekstpodstawowy3"/>
        <w:numPr>
          <w:ilvl w:val="0"/>
          <w:numId w:val="4"/>
        </w:numPr>
        <w:ind w:left="709" w:hanging="709"/>
        <w:rPr>
          <w:rFonts w:ascii="Tahoma" w:hAnsi="Tahoma" w:cs="Tahoma"/>
          <w:sz w:val="28"/>
          <w:szCs w:val="28"/>
        </w:rPr>
      </w:pPr>
      <w:r w:rsidRPr="00A033E2">
        <w:rPr>
          <w:rFonts w:ascii="Tahoma" w:hAnsi="Tahoma" w:cs="Tahoma"/>
          <w:sz w:val="28"/>
          <w:szCs w:val="28"/>
        </w:rPr>
        <w:t>Ogłoszenia wyników postępowania przetargowego.</w:t>
      </w:r>
    </w:p>
    <w:p w:rsidR="00A033E2" w:rsidRPr="00A033E2" w:rsidRDefault="00A033E2" w:rsidP="00A033E2">
      <w:pPr>
        <w:pStyle w:val="Tekstpodstawowy3"/>
        <w:ind w:left="709"/>
        <w:rPr>
          <w:rFonts w:ascii="Tahoma" w:hAnsi="Tahoma" w:cs="Tahoma"/>
          <w:sz w:val="16"/>
          <w:szCs w:val="16"/>
        </w:rPr>
      </w:pPr>
    </w:p>
    <w:p w:rsidR="00A033E2" w:rsidRPr="00A033E2" w:rsidRDefault="00A033E2" w:rsidP="009E1D5C">
      <w:pPr>
        <w:pStyle w:val="Tekstpodstawowywcity"/>
        <w:numPr>
          <w:ilvl w:val="0"/>
          <w:numId w:val="32"/>
        </w:numPr>
        <w:spacing w:after="0"/>
        <w:jc w:val="both"/>
        <w:rPr>
          <w:rFonts w:ascii="Tahoma" w:hAnsi="Tahoma" w:cs="Tahoma"/>
        </w:rPr>
      </w:pPr>
      <w:r w:rsidRPr="00A033E2">
        <w:rPr>
          <w:rFonts w:ascii="Tahoma" w:hAnsi="Tahoma" w:cs="Tahoma"/>
        </w:rPr>
        <w:t xml:space="preserve">Zamawiający przyzna zamówienie temu wykonawcy, którego oferta odpowiada wszystkim wymaganiom określonym w ustawie </w:t>
      </w:r>
      <w:proofErr w:type="spellStart"/>
      <w:r w:rsidRPr="00A033E2">
        <w:rPr>
          <w:rFonts w:ascii="Tahoma" w:hAnsi="Tahoma" w:cs="Tahoma"/>
        </w:rPr>
        <w:t>Pzp</w:t>
      </w:r>
      <w:proofErr w:type="spellEnd"/>
      <w:r w:rsidRPr="00A033E2">
        <w:rPr>
          <w:rFonts w:ascii="Tahoma" w:hAnsi="Tahoma" w:cs="Tahoma"/>
        </w:rPr>
        <w:t xml:space="preserve"> oraz w niniejszej SIWZ i została oceniona jako najkorzystniejsza w oparciu o podane w ogłoszeniu o zamówieniu i SIWZ kryteria wyboru oferty.</w:t>
      </w:r>
    </w:p>
    <w:p w:rsidR="00A033E2" w:rsidRPr="00A033E2" w:rsidRDefault="00A033E2" w:rsidP="009E1D5C">
      <w:pPr>
        <w:pStyle w:val="Tekstpodstawowywcity"/>
        <w:numPr>
          <w:ilvl w:val="0"/>
          <w:numId w:val="32"/>
        </w:numPr>
        <w:spacing w:after="0"/>
        <w:jc w:val="both"/>
        <w:rPr>
          <w:rFonts w:ascii="Tahoma" w:hAnsi="Tahoma" w:cs="Tahoma"/>
        </w:rPr>
      </w:pPr>
      <w:r w:rsidRPr="00A033E2">
        <w:rPr>
          <w:rFonts w:ascii="Tahoma" w:hAnsi="Tahoma" w:cs="Tahoma"/>
        </w:rPr>
        <w:t>Niezwłocznie po wyborze najkorzystniejszej oferty zamawiający jednocześnie zawiadomi wykonawców, którzy złożyli oferty o:</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wyborze najkorzystniejszej oferty, podając nazwę (firmę) albo imię i nazwisko, siedzibę albo miejsce zamieszkania i adres wykonawcy, którego ofertę wybrano, uzasadnienie jej wyboru nazwy (firmy) albo imiona i nazwiska, siedziby albo miejsca zamieszkania i adresy wykonawców, którzy złożyli oferty, a także punktację przyznaną ofertom;</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wykonawcach, których oferty zostały odrzucone, podając uzasadnienie faktyczne i prawne;</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 xml:space="preserve">wykonawcach, którzy zostali wykluczeni z postępowania o udzielenie zamówienia, podając uzasadnienie faktyczne i prawne; </w:t>
      </w:r>
    </w:p>
    <w:p w:rsidR="00A033E2" w:rsidRPr="00A033E2" w:rsidRDefault="00A033E2" w:rsidP="009E1D5C">
      <w:pPr>
        <w:pStyle w:val="Tekstpodstawowywcity"/>
        <w:numPr>
          <w:ilvl w:val="0"/>
          <w:numId w:val="5"/>
        </w:numPr>
        <w:spacing w:after="0"/>
        <w:ind w:left="1134"/>
        <w:jc w:val="both"/>
        <w:rPr>
          <w:rFonts w:ascii="Tahoma" w:hAnsi="Tahoma" w:cs="Tahoma"/>
        </w:rPr>
      </w:pPr>
      <w:r w:rsidRPr="00A033E2">
        <w:rPr>
          <w:rFonts w:ascii="Tahoma" w:hAnsi="Tahoma" w:cs="Tahoma"/>
        </w:rPr>
        <w:t xml:space="preserve">terminie, określonym zgodnie z art. 94 ust. 1 lub 2 ustawy </w:t>
      </w:r>
      <w:proofErr w:type="spellStart"/>
      <w:r w:rsidRPr="00A033E2">
        <w:rPr>
          <w:rFonts w:ascii="Tahoma" w:hAnsi="Tahoma" w:cs="Tahoma"/>
        </w:rPr>
        <w:t>Pzp</w:t>
      </w:r>
      <w:proofErr w:type="spellEnd"/>
      <w:r w:rsidRPr="00A033E2">
        <w:rPr>
          <w:rFonts w:ascii="Tahoma" w:hAnsi="Tahoma" w:cs="Tahoma"/>
        </w:rPr>
        <w:t>, po którego upływie umowa w sprawie zamówienia publicznego może być zawarta.</w:t>
      </w:r>
    </w:p>
    <w:p w:rsidR="00A033E2" w:rsidRPr="00A033E2" w:rsidRDefault="00A033E2" w:rsidP="009E1D5C">
      <w:pPr>
        <w:pStyle w:val="Tekstpodstawowywcity"/>
        <w:numPr>
          <w:ilvl w:val="0"/>
          <w:numId w:val="32"/>
        </w:numPr>
        <w:tabs>
          <w:tab w:val="left" w:pos="567"/>
        </w:tabs>
        <w:spacing w:after="0"/>
        <w:jc w:val="both"/>
        <w:rPr>
          <w:rFonts w:ascii="Tahoma" w:hAnsi="Tahoma" w:cs="Tahoma"/>
        </w:rPr>
      </w:pPr>
      <w:r w:rsidRPr="00A033E2">
        <w:rPr>
          <w:rFonts w:ascii="Tahoma" w:hAnsi="Tahoma" w:cs="Tahoma"/>
        </w:rPr>
        <w:lastRenderedPageBreak/>
        <w:t>Niezwłocznie po wyborze najkorzystniejszej oferty zamawiający zamieści informacje, o których mowa powy</w:t>
      </w:r>
      <w:r w:rsidR="00617D9F">
        <w:rPr>
          <w:rFonts w:ascii="Tahoma" w:hAnsi="Tahoma" w:cs="Tahoma"/>
        </w:rPr>
        <w:t>żej w pkt 15</w:t>
      </w:r>
      <w:r w:rsidRPr="00A033E2">
        <w:rPr>
          <w:rFonts w:ascii="Tahoma" w:hAnsi="Tahoma" w:cs="Tahoma"/>
        </w:rPr>
        <w:t>.2 lit. a, na stronie internetowej www.nowemiasteczko.pl oraz w miejscu publicznie dostępnym w swojej siedzibie.</w:t>
      </w:r>
    </w:p>
    <w:p w:rsidR="00A033E2" w:rsidRPr="005E7D3D" w:rsidRDefault="00A033E2" w:rsidP="009E1D5C">
      <w:pPr>
        <w:pStyle w:val="Tekstpodstawowy3"/>
        <w:numPr>
          <w:ilvl w:val="0"/>
          <w:numId w:val="32"/>
        </w:numPr>
        <w:autoSpaceDE w:val="0"/>
        <w:autoSpaceDN w:val="0"/>
        <w:adjustRightInd w:val="0"/>
        <w:rPr>
          <w:rFonts w:ascii="Tahoma" w:eastAsia="TimesNewRoman" w:hAnsi="Tahoma"/>
          <w:b w:val="0"/>
          <w:bCs w:val="0"/>
          <w:sz w:val="24"/>
          <w:szCs w:val="24"/>
        </w:rPr>
      </w:pPr>
      <w:r w:rsidRPr="00A033E2">
        <w:rPr>
          <w:rFonts w:ascii="Tahoma" w:hAnsi="Tahoma"/>
          <w:b w:val="0"/>
          <w:bCs w:val="0"/>
          <w:sz w:val="24"/>
          <w:szCs w:val="24"/>
        </w:rPr>
        <w:t>Jeżeli wykonawca, którego oferta została wybrana, uchyla si</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od zawarcia umowy w sprawie zamówienia publicznego, zamawiaj</w:t>
      </w:r>
      <w:r w:rsidRPr="00A033E2">
        <w:rPr>
          <w:rFonts w:ascii="Tahoma" w:eastAsia="TimesNewRoman" w:hAnsi="Tahoma" w:cs="Tahoma"/>
          <w:b w:val="0"/>
          <w:bCs w:val="0"/>
          <w:sz w:val="24"/>
          <w:szCs w:val="24"/>
        </w:rPr>
        <w:t>ą</w:t>
      </w:r>
      <w:r w:rsidRPr="00A033E2">
        <w:rPr>
          <w:rFonts w:ascii="Tahoma" w:hAnsi="Tahoma"/>
          <w:b w:val="0"/>
          <w:bCs w:val="0"/>
          <w:sz w:val="24"/>
          <w:szCs w:val="24"/>
        </w:rPr>
        <w:t>cy mo</w:t>
      </w:r>
      <w:r w:rsidRPr="00A033E2">
        <w:rPr>
          <w:rFonts w:ascii="Tahoma" w:eastAsia="TimesNewRoman" w:hAnsi="Tahoma" w:cs="Tahoma"/>
          <w:b w:val="0"/>
          <w:bCs w:val="0"/>
          <w:sz w:val="24"/>
          <w:szCs w:val="24"/>
        </w:rPr>
        <w:t>ż</w:t>
      </w:r>
      <w:r w:rsidRPr="00A033E2">
        <w:rPr>
          <w:rFonts w:ascii="Tahoma" w:hAnsi="Tahoma"/>
          <w:b w:val="0"/>
          <w:bCs w:val="0"/>
          <w:sz w:val="24"/>
          <w:szCs w:val="24"/>
        </w:rPr>
        <w:t>e wybra</w:t>
      </w:r>
      <w:r w:rsidRPr="00A033E2">
        <w:rPr>
          <w:rFonts w:ascii="Tahoma" w:eastAsia="TimesNewRoman" w:hAnsi="Tahoma" w:cs="Tahoma"/>
          <w:b w:val="0"/>
          <w:bCs w:val="0"/>
          <w:sz w:val="24"/>
          <w:szCs w:val="24"/>
        </w:rPr>
        <w:t xml:space="preserve">ć </w:t>
      </w:r>
      <w:r w:rsidRPr="00A033E2">
        <w:rPr>
          <w:rFonts w:ascii="Tahoma" w:hAnsi="Tahoma"/>
          <w:b w:val="0"/>
          <w:bCs w:val="0"/>
          <w:sz w:val="24"/>
          <w:szCs w:val="24"/>
        </w:rPr>
        <w:t>ofert</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najkorzystniejsz</w:t>
      </w:r>
      <w:r w:rsidRPr="00A033E2">
        <w:rPr>
          <w:rFonts w:ascii="Tahoma" w:eastAsia="TimesNewRoman" w:hAnsi="Tahoma" w:cs="Tahoma"/>
          <w:b w:val="0"/>
          <w:bCs w:val="0"/>
          <w:sz w:val="24"/>
          <w:szCs w:val="24"/>
        </w:rPr>
        <w:t xml:space="preserve">ą </w:t>
      </w:r>
      <w:r w:rsidRPr="00A033E2">
        <w:rPr>
          <w:rFonts w:ascii="Tahoma" w:hAnsi="Tahoma"/>
          <w:b w:val="0"/>
          <w:bCs w:val="0"/>
          <w:sz w:val="24"/>
          <w:szCs w:val="24"/>
        </w:rPr>
        <w:t>spo</w:t>
      </w:r>
      <w:r w:rsidRPr="00A033E2">
        <w:rPr>
          <w:rFonts w:ascii="Tahoma" w:eastAsia="TimesNewRoman" w:hAnsi="Tahoma" w:cs="Tahoma"/>
          <w:b w:val="0"/>
          <w:bCs w:val="0"/>
          <w:sz w:val="24"/>
          <w:szCs w:val="24"/>
        </w:rPr>
        <w:t>ś</w:t>
      </w:r>
      <w:r w:rsidRPr="00A033E2">
        <w:rPr>
          <w:rFonts w:ascii="Tahoma" w:hAnsi="Tahoma"/>
          <w:b w:val="0"/>
          <w:bCs w:val="0"/>
          <w:sz w:val="24"/>
          <w:szCs w:val="24"/>
        </w:rPr>
        <w:t>ród pozostałych ofert bez przeprowadzania ich ponownego badania i oceny.</w:t>
      </w:r>
    </w:p>
    <w:p w:rsidR="00C649A8" w:rsidRPr="00280C27" w:rsidRDefault="00C649A8" w:rsidP="00557780">
      <w:pPr>
        <w:pStyle w:val="Tekstpodstawowy3"/>
        <w:rPr>
          <w:rFonts w:ascii="Tahoma" w:hAnsi="Tahoma" w:cs="Tahoma"/>
          <w:sz w:val="16"/>
          <w:szCs w:val="16"/>
        </w:rPr>
      </w:pPr>
    </w:p>
    <w:p w:rsidR="009C037E" w:rsidRPr="00F774E9" w:rsidRDefault="009C037E" w:rsidP="009C037E">
      <w:pPr>
        <w:pStyle w:val="Tekstpodstawowy3"/>
        <w:numPr>
          <w:ilvl w:val="0"/>
          <w:numId w:val="4"/>
        </w:numPr>
        <w:ind w:left="709" w:hanging="709"/>
        <w:rPr>
          <w:rFonts w:ascii="Tahoma" w:hAnsi="Tahoma" w:cs="Tahoma"/>
          <w:sz w:val="28"/>
          <w:szCs w:val="28"/>
        </w:rPr>
      </w:pPr>
      <w:r w:rsidRPr="00F774E9">
        <w:rPr>
          <w:rFonts w:ascii="Tahoma" w:hAnsi="Tahoma" w:cs="Tahoma"/>
          <w:sz w:val="28"/>
          <w:szCs w:val="28"/>
        </w:rPr>
        <w:t>Informacje o formalnościach, jakie powinny zostać dopełnione po wyborze oferty w celu zawarcia umowy w sprawie zamówienia publicznego.</w:t>
      </w:r>
    </w:p>
    <w:p w:rsidR="009C037E" w:rsidRPr="00F774E9" w:rsidRDefault="009C037E" w:rsidP="009C037E">
      <w:pPr>
        <w:pStyle w:val="Tekstpodstawowywcity"/>
        <w:spacing w:after="0"/>
        <w:ind w:left="720"/>
        <w:jc w:val="both"/>
        <w:rPr>
          <w:rFonts w:ascii="Tahoma" w:hAnsi="Tahoma" w:cs="Tahoma"/>
          <w:sz w:val="16"/>
          <w:szCs w:val="16"/>
        </w:rPr>
      </w:pPr>
    </w:p>
    <w:p w:rsidR="009C037E" w:rsidRPr="00F774E9" w:rsidRDefault="009C037E" w:rsidP="009E1D5C">
      <w:pPr>
        <w:pStyle w:val="Tekstpodstawowy3"/>
        <w:numPr>
          <w:ilvl w:val="0"/>
          <w:numId w:val="29"/>
        </w:numPr>
        <w:rPr>
          <w:rFonts w:ascii="Tahoma" w:hAnsi="Tahoma" w:cs="Tahoma"/>
          <w:b w:val="0"/>
          <w:bCs w:val="0"/>
          <w:sz w:val="24"/>
          <w:szCs w:val="24"/>
        </w:rPr>
      </w:pPr>
      <w:r w:rsidRPr="00F774E9">
        <w:rPr>
          <w:rFonts w:ascii="Tahoma" w:hAnsi="Tahoma" w:cs="Tahoma"/>
          <w:b w:val="0"/>
          <w:bCs w:val="0"/>
          <w:sz w:val="24"/>
          <w:szCs w:val="24"/>
        </w:rPr>
        <w:t>Zamawiający niezwłocznie doręczy wybranemu wykonawcy zawiadomienie o wyborze jego oferty oraz miejscu i terminie zawarcia umowy.</w:t>
      </w:r>
    </w:p>
    <w:p w:rsidR="009C037E" w:rsidRPr="00F774E9" w:rsidRDefault="009C037E" w:rsidP="009E1D5C">
      <w:pPr>
        <w:pStyle w:val="Tekstpodstawowywcity"/>
        <w:numPr>
          <w:ilvl w:val="0"/>
          <w:numId w:val="29"/>
        </w:numPr>
        <w:spacing w:after="0"/>
        <w:jc w:val="both"/>
        <w:rPr>
          <w:rFonts w:ascii="Tahoma" w:hAnsi="Tahoma" w:cs="Tahoma"/>
        </w:rPr>
      </w:pPr>
      <w:r w:rsidRPr="00F774E9">
        <w:rPr>
          <w:rFonts w:ascii="Tahoma" w:hAnsi="Tahoma" w:cs="Tahoma"/>
        </w:rPr>
        <w:t xml:space="preserve">Zamawiający wymaga, aby wykonawca zawarł z nim umowę w sprawie zamówienia publicznego, zawierającej </w:t>
      </w:r>
      <w:r w:rsidR="00280EA2">
        <w:rPr>
          <w:rFonts w:ascii="Tahoma" w:hAnsi="Tahoma" w:cs="Tahoma"/>
        </w:rPr>
        <w:t xml:space="preserve">postanowienia zawarte we wzorze umowy, stanowiącym załącznik nr 7 do </w:t>
      </w:r>
      <w:r w:rsidRPr="00F774E9">
        <w:rPr>
          <w:rFonts w:ascii="Tahoma" w:hAnsi="Tahoma" w:cs="Tahoma"/>
        </w:rPr>
        <w:t>specyfikacj</w:t>
      </w:r>
      <w:r w:rsidR="00280EA2">
        <w:rPr>
          <w:rFonts w:ascii="Tahoma" w:hAnsi="Tahoma" w:cs="Tahoma"/>
        </w:rPr>
        <w:t>i istotnych warunków zamówienia.</w:t>
      </w:r>
    </w:p>
    <w:p w:rsidR="009C037E" w:rsidRPr="00F774E9" w:rsidRDefault="009C037E" w:rsidP="009E1D5C">
      <w:pPr>
        <w:pStyle w:val="Tekstpodstawowywcity"/>
        <w:numPr>
          <w:ilvl w:val="0"/>
          <w:numId w:val="29"/>
        </w:numPr>
        <w:spacing w:after="0"/>
        <w:jc w:val="both"/>
        <w:rPr>
          <w:rFonts w:ascii="Tahoma" w:hAnsi="Tahoma" w:cs="Tahoma"/>
        </w:rPr>
      </w:pPr>
      <w:r w:rsidRPr="00F774E9">
        <w:rPr>
          <w:rFonts w:ascii="Tahoma" w:hAnsi="Tahoma" w:cs="Tahoma"/>
        </w:rPr>
        <w:t>Przed podpisaniem umowy wyłoniony wykonawca zobowiązany jest dostarczyć zamawiającemu:</w:t>
      </w:r>
    </w:p>
    <w:p w:rsidR="007201EB" w:rsidRPr="007201EB" w:rsidRDefault="007201EB" w:rsidP="009E1D5C">
      <w:pPr>
        <w:pStyle w:val="Tekstpodstawowy3"/>
        <w:numPr>
          <w:ilvl w:val="0"/>
          <w:numId w:val="39"/>
        </w:numPr>
        <w:rPr>
          <w:rFonts w:ascii="Tahoma" w:hAnsi="Tahoma" w:cs="Tahoma"/>
          <w:b w:val="0"/>
          <w:bCs w:val="0"/>
          <w:sz w:val="24"/>
          <w:szCs w:val="24"/>
        </w:rPr>
      </w:pPr>
      <w:r w:rsidRPr="007201EB">
        <w:rPr>
          <w:rFonts w:ascii="Tahoma" w:hAnsi="Tahoma" w:cs="Tahoma"/>
          <w:b w:val="0"/>
          <w:sz w:val="24"/>
          <w:szCs w:val="24"/>
        </w:rPr>
        <w:t xml:space="preserve">dokument potwierdzający posiadanie ubezpieczenia od odpowiedzialności cywilnej w zakresie prowadzonej działalności na kwotę co </w:t>
      </w:r>
      <w:r w:rsidRPr="00034F70">
        <w:rPr>
          <w:rFonts w:ascii="Tahoma" w:hAnsi="Tahoma" w:cs="Tahoma"/>
          <w:b w:val="0"/>
          <w:sz w:val="24"/>
          <w:szCs w:val="24"/>
        </w:rPr>
        <w:t xml:space="preserve">najmniej </w:t>
      </w:r>
      <w:r w:rsidR="00034F70" w:rsidRPr="00034F70">
        <w:rPr>
          <w:rFonts w:ascii="Tahoma" w:hAnsi="Tahoma" w:cs="Tahoma"/>
          <w:b w:val="0"/>
          <w:sz w:val="24"/>
          <w:szCs w:val="24"/>
        </w:rPr>
        <w:t>15</w:t>
      </w:r>
      <w:r w:rsidRPr="00034F70">
        <w:rPr>
          <w:rFonts w:ascii="Tahoma" w:hAnsi="Tahoma" w:cs="Tahoma"/>
          <w:b w:val="0"/>
          <w:sz w:val="24"/>
          <w:szCs w:val="24"/>
        </w:rPr>
        <w:t xml:space="preserve">0.000 zł </w:t>
      </w:r>
      <w:r w:rsidRPr="007201EB">
        <w:rPr>
          <w:rFonts w:ascii="Tahoma" w:hAnsi="Tahoma" w:cs="Tahoma"/>
          <w:b w:val="0"/>
          <w:sz w:val="24"/>
          <w:szCs w:val="24"/>
        </w:rPr>
        <w:t>przez cały okres trwania umowy</w:t>
      </w:r>
      <w:r w:rsidR="00857937">
        <w:rPr>
          <w:rFonts w:ascii="Tahoma" w:hAnsi="Tahoma" w:cs="Tahoma"/>
          <w:b w:val="0"/>
          <w:sz w:val="24"/>
          <w:szCs w:val="24"/>
        </w:rPr>
        <w:t xml:space="preserve"> oraz 30 dni po jej wygaśnięciu</w:t>
      </w:r>
      <w:r w:rsidRPr="007201EB">
        <w:rPr>
          <w:rFonts w:ascii="Tahoma" w:hAnsi="Tahoma" w:cs="Tahoma"/>
          <w:b w:val="0"/>
          <w:sz w:val="24"/>
          <w:szCs w:val="24"/>
        </w:rPr>
        <w:t xml:space="preserve"> - kopia poświadczona za zgodność z oryginałem opłaconej polisy, a w przypadku jej braku, inny dokument potwierdzający, że wykonawca jest ubezpieczony od odpowiedzialności</w:t>
      </w:r>
      <w:r>
        <w:rPr>
          <w:rFonts w:ascii="Tahoma" w:hAnsi="Tahoma" w:cs="Tahoma"/>
          <w:b w:val="0"/>
          <w:sz w:val="24"/>
          <w:szCs w:val="24"/>
        </w:rPr>
        <w:t>.</w:t>
      </w:r>
    </w:p>
    <w:p w:rsidR="009C037E" w:rsidRDefault="009C037E" w:rsidP="009E1D5C">
      <w:pPr>
        <w:pStyle w:val="Tekstpodstawowy3"/>
        <w:numPr>
          <w:ilvl w:val="0"/>
          <w:numId w:val="29"/>
        </w:numPr>
        <w:rPr>
          <w:rFonts w:ascii="Tahoma" w:hAnsi="Tahoma" w:cs="Tahoma"/>
          <w:b w:val="0"/>
          <w:bCs w:val="0"/>
          <w:sz w:val="24"/>
          <w:szCs w:val="24"/>
        </w:rPr>
      </w:pPr>
      <w:r w:rsidRPr="00F774E9">
        <w:rPr>
          <w:rFonts w:ascii="Tahoma" w:hAnsi="Tahoma" w:cs="Tahoma"/>
          <w:b w:val="0"/>
          <w:bCs w:val="0"/>
          <w:sz w:val="24"/>
          <w:szCs w:val="24"/>
        </w:rPr>
        <w:t>Wykonawcy składający ofertę wspólną są zobowiązani przedstawić zamawiającemu umowę, zawierającą, co najmniej:</w:t>
      </w:r>
    </w:p>
    <w:p w:rsidR="007201EB" w:rsidRDefault="007201EB" w:rsidP="009E1D5C">
      <w:pPr>
        <w:pStyle w:val="Akapitzlist"/>
        <w:numPr>
          <w:ilvl w:val="0"/>
          <w:numId w:val="41"/>
        </w:numPr>
        <w:jc w:val="both"/>
        <w:rPr>
          <w:rFonts w:ascii="Tahoma" w:hAnsi="Tahoma" w:cs="Tahoma"/>
        </w:rPr>
      </w:pPr>
      <w:r w:rsidRPr="007201EB">
        <w:rPr>
          <w:rFonts w:ascii="Tahoma" w:hAnsi="Tahoma" w:cs="Tahoma"/>
        </w:rPr>
        <w:t>zobowiązanie do realizacji wspólnego przedsięwzięcia gospodarczego obejmującego swoim zakresem realizację przedmiotu zamówienia,</w:t>
      </w:r>
    </w:p>
    <w:p w:rsidR="007201EB" w:rsidRDefault="007201EB" w:rsidP="009E1D5C">
      <w:pPr>
        <w:pStyle w:val="Akapitzlist"/>
        <w:numPr>
          <w:ilvl w:val="0"/>
          <w:numId w:val="41"/>
        </w:numPr>
        <w:jc w:val="both"/>
        <w:rPr>
          <w:rFonts w:ascii="Tahoma" w:hAnsi="Tahoma" w:cs="Tahoma"/>
        </w:rPr>
      </w:pPr>
      <w:r w:rsidRPr="007201EB">
        <w:rPr>
          <w:rFonts w:ascii="Tahoma" w:hAnsi="Tahoma" w:cs="Tahoma"/>
        </w:rPr>
        <w:t xml:space="preserve">czas obowiązywania umowy, który nie może być krótszy, niż okres obejmujący realizację zamówienia, </w:t>
      </w:r>
    </w:p>
    <w:p w:rsidR="007201EB" w:rsidRDefault="007201EB" w:rsidP="009E1D5C">
      <w:pPr>
        <w:pStyle w:val="Akapitzlist"/>
        <w:numPr>
          <w:ilvl w:val="0"/>
          <w:numId w:val="41"/>
        </w:numPr>
        <w:jc w:val="both"/>
        <w:rPr>
          <w:rFonts w:ascii="Tahoma" w:hAnsi="Tahoma" w:cs="Tahoma"/>
        </w:rPr>
      </w:pPr>
      <w:r w:rsidRPr="007201EB">
        <w:rPr>
          <w:rFonts w:ascii="Tahoma" w:hAnsi="Tahoma" w:cs="Tahoma"/>
        </w:rPr>
        <w:t>określenie zakresu działania poszczególnych stron umowy,</w:t>
      </w:r>
    </w:p>
    <w:p w:rsidR="007201EB" w:rsidRPr="007201EB" w:rsidRDefault="007201EB" w:rsidP="009E1D5C">
      <w:pPr>
        <w:pStyle w:val="Akapitzlist"/>
        <w:numPr>
          <w:ilvl w:val="0"/>
          <w:numId w:val="41"/>
        </w:numPr>
        <w:jc w:val="both"/>
        <w:rPr>
          <w:rFonts w:ascii="Tahoma" w:hAnsi="Tahoma" w:cs="Tahoma"/>
        </w:rPr>
      </w:pPr>
      <w:r w:rsidRPr="007201EB">
        <w:rPr>
          <w:rFonts w:ascii="Tahoma" w:hAnsi="Tahoma" w:cs="Tahoma"/>
        </w:rPr>
        <w:t>wskazanie pełnomocnika uprawnionego do reprezentowania wykonawców składających ofertę wspólną.</w:t>
      </w:r>
    </w:p>
    <w:p w:rsidR="009C037E" w:rsidRPr="00F774E9" w:rsidRDefault="009C037E" w:rsidP="009E1D5C">
      <w:pPr>
        <w:pStyle w:val="Tekstpodstawowy3"/>
        <w:numPr>
          <w:ilvl w:val="0"/>
          <w:numId w:val="29"/>
        </w:numPr>
        <w:rPr>
          <w:rFonts w:ascii="Tahoma" w:hAnsi="Tahoma" w:cs="Tahoma"/>
          <w:b w:val="0"/>
          <w:bCs w:val="0"/>
          <w:sz w:val="24"/>
          <w:szCs w:val="24"/>
        </w:rPr>
      </w:pPr>
      <w:r w:rsidRPr="00F774E9">
        <w:rPr>
          <w:rFonts w:ascii="Tahoma" w:hAnsi="Tahoma"/>
          <w:b w:val="0"/>
          <w:sz w:val="24"/>
          <w:szCs w:val="24"/>
        </w:rPr>
        <w:t>W przypadku nie przedłożenia przez wykonawcę wymaganych dokumentów, o których</w:t>
      </w:r>
      <w:r w:rsidRPr="00F774E9">
        <w:rPr>
          <w:rFonts w:ascii="Tahoma" w:hAnsi="Tahoma" w:cs="Tahoma"/>
          <w:b w:val="0"/>
          <w:bCs w:val="0"/>
          <w:sz w:val="24"/>
          <w:szCs w:val="24"/>
        </w:rPr>
        <w:t xml:space="preserve"> </w:t>
      </w:r>
      <w:r w:rsidR="00F553B6">
        <w:rPr>
          <w:rFonts w:ascii="Tahoma" w:hAnsi="Tahoma"/>
          <w:b w:val="0"/>
          <w:sz w:val="24"/>
          <w:szCs w:val="24"/>
        </w:rPr>
        <w:t>mowa w pkt. 16.3 lub 16</w:t>
      </w:r>
      <w:r w:rsidRPr="00F774E9">
        <w:rPr>
          <w:rFonts w:ascii="Tahoma" w:hAnsi="Tahoma"/>
          <w:b w:val="0"/>
          <w:sz w:val="24"/>
          <w:szCs w:val="24"/>
        </w:rPr>
        <w:t>.4 umowa nie zostanie zawarta z winy wykonawcy.</w:t>
      </w:r>
    </w:p>
    <w:p w:rsidR="00C649A8" w:rsidRPr="00097714" w:rsidRDefault="00C649A8" w:rsidP="00346D86">
      <w:pPr>
        <w:pStyle w:val="Default"/>
        <w:jc w:val="both"/>
        <w:rPr>
          <w:rFonts w:ascii="Tahoma" w:hAnsi="Tahoma" w:cs="Tahoma"/>
          <w:b/>
          <w:bCs/>
          <w:iCs/>
          <w:color w:val="auto"/>
        </w:rPr>
      </w:pPr>
    </w:p>
    <w:p w:rsidR="00F774E9" w:rsidRPr="00097714" w:rsidRDefault="00937198" w:rsidP="00097714">
      <w:pPr>
        <w:pStyle w:val="Tekstpodstawowy3"/>
        <w:numPr>
          <w:ilvl w:val="0"/>
          <w:numId w:val="4"/>
        </w:numPr>
        <w:ind w:left="709" w:hanging="709"/>
        <w:rPr>
          <w:rFonts w:ascii="Tahoma" w:hAnsi="Tahoma" w:cs="Tahoma"/>
          <w:sz w:val="28"/>
          <w:szCs w:val="28"/>
        </w:rPr>
      </w:pPr>
      <w:r>
        <w:rPr>
          <w:rFonts w:ascii="Tahoma" w:hAnsi="Tahoma" w:cs="Tahoma"/>
          <w:sz w:val="28"/>
          <w:szCs w:val="28"/>
        </w:rPr>
        <w:t>Wymagania dotyczące</w:t>
      </w:r>
      <w:r w:rsidR="00F774E9" w:rsidRPr="00097714">
        <w:rPr>
          <w:rFonts w:ascii="Tahoma" w:hAnsi="Tahoma" w:cs="Tahoma"/>
          <w:sz w:val="28"/>
          <w:szCs w:val="28"/>
        </w:rPr>
        <w:t xml:space="preserve"> zabezpieczenie należytego </w:t>
      </w:r>
      <w:r w:rsidR="00097714">
        <w:rPr>
          <w:rFonts w:ascii="Tahoma" w:hAnsi="Tahoma" w:cs="Tahoma"/>
          <w:sz w:val="28"/>
          <w:szCs w:val="28"/>
        </w:rPr>
        <w:t xml:space="preserve">  </w:t>
      </w:r>
      <w:r w:rsidR="00F774E9" w:rsidRPr="00097714">
        <w:rPr>
          <w:rFonts w:ascii="Tahoma" w:hAnsi="Tahoma" w:cs="Tahoma"/>
          <w:sz w:val="28"/>
          <w:szCs w:val="28"/>
        </w:rPr>
        <w:t>wykonania umowy.</w:t>
      </w:r>
    </w:p>
    <w:p w:rsidR="00F774E9" w:rsidRPr="00097714" w:rsidRDefault="00F774E9" w:rsidP="00F774E9">
      <w:pPr>
        <w:pStyle w:val="Tekstpodstawowy3"/>
        <w:ind w:left="709"/>
        <w:rPr>
          <w:rFonts w:ascii="Tahoma" w:hAnsi="Tahoma" w:cs="Tahoma"/>
          <w:sz w:val="16"/>
          <w:szCs w:val="16"/>
        </w:rPr>
      </w:pPr>
    </w:p>
    <w:p w:rsidR="009C037E" w:rsidRDefault="00B93537" w:rsidP="00B93537">
      <w:pPr>
        <w:pStyle w:val="Default"/>
        <w:ind w:left="709"/>
        <w:jc w:val="both"/>
        <w:rPr>
          <w:rFonts w:ascii="Tahoma" w:hAnsi="Tahoma" w:cs="Tahoma"/>
        </w:rPr>
      </w:pPr>
      <w:r w:rsidRPr="00507E35">
        <w:rPr>
          <w:rFonts w:ascii="Tahoma" w:hAnsi="Tahoma" w:cs="Tahoma"/>
        </w:rPr>
        <w:t>Zamawiający nie żąda wniesienia zabezpieczenia należytego wykonania umowy.</w:t>
      </w:r>
    </w:p>
    <w:p w:rsidR="00B93537" w:rsidRPr="00F774E9" w:rsidRDefault="00B93537" w:rsidP="00346D86">
      <w:pPr>
        <w:pStyle w:val="Default"/>
        <w:jc w:val="both"/>
        <w:rPr>
          <w:rFonts w:ascii="Tahoma" w:hAnsi="Tahoma" w:cs="Tahoma"/>
          <w:b/>
          <w:bCs/>
          <w:iCs/>
          <w:color w:val="FF0000"/>
        </w:rPr>
      </w:pPr>
    </w:p>
    <w:p w:rsidR="00DE0F82" w:rsidRPr="00610630" w:rsidRDefault="00DE0F82" w:rsidP="004807DA">
      <w:pPr>
        <w:pStyle w:val="Default"/>
        <w:numPr>
          <w:ilvl w:val="0"/>
          <w:numId w:val="4"/>
        </w:numPr>
        <w:ind w:left="709" w:hanging="709"/>
        <w:jc w:val="both"/>
        <w:rPr>
          <w:rFonts w:ascii="Tahoma" w:hAnsi="Tahoma" w:cs="Tahoma"/>
          <w:b/>
          <w:bCs/>
          <w:iCs/>
          <w:color w:val="FF0000"/>
        </w:rPr>
      </w:pPr>
      <w:r w:rsidRPr="00610630">
        <w:rPr>
          <w:rFonts w:ascii="Tahoma" w:hAnsi="Tahoma" w:cs="Tahoma"/>
          <w:b/>
          <w:bCs/>
          <w:iCs/>
          <w:color w:val="auto"/>
          <w:sz w:val="28"/>
          <w:szCs w:val="28"/>
        </w:rPr>
        <w:t xml:space="preserve">Istotne dla stron postanowienia, które zostaną   </w:t>
      </w:r>
      <w:r w:rsidR="004807DA">
        <w:rPr>
          <w:rFonts w:ascii="Tahoma" w:hAnsi="Tahoma" w:cs="Tahoma"/>
          <w:b/>
          <w:bCs/>
          <w:iCs/>
          <w:color w:val="auto"/>
          <w:sz w:val="28"/>
          <w:szCs w:val="28"/>
        </w:rPr>
        <w:t xml:space="preserve"> </w:t>
      </w:r>
      <w:r w:rsidRPr="00610630">
        <w:rPr>
          <w:rFonts w:ascii="Tahoma" w:hAnsi="Tahoma" w:cs="Tahoma"/>
          <w:b/>
          <w:bCs/>
          <w:iCs/>
          <w:color w:val="auto"/>
          <w:sz w:val="28"/>
          <w:szCs w:val="28"/>
        </w:rPr>
        <w:t>wprowadzone do treści zawieranej umowy</w:t>
      </w:r>
      <w:r w:rsidR="004807DA">
        <w:rPr>
          <w:rFonts w:ascii="Tahoma" w:hAnsi="Tahoma" w:cs="Tahoma"/>
          <w:b/>
          <w:bCs/>
          <w:iCs/>
          <w:color w:val="auto"/>
          <w:sz w:val="28"/>
          <w:szCs w:val="28"/>
        </w:rPr>
        <w:t>.</w:t>
      </w:r>
    </w:p>
    <w:p w:rsidR="00610630" w:rsidRPr="00610630" w:rsidRDefault="00610630" w:rsidP="00610630">
      <w:pPr>
        <w:pStyle w:val="Default"/>
        <w:ind w:left="420"/>
        <w:jc w:val="both"/>
        <w:rPr>
          <w:rFonts w:ascii="Tahoma" w:hAnsi="Tahoma" w:cs="Tahoma"/>
          <w:b/>
          <w:bCs/>
          <w:iCs/>
          <w:color w:val="FF0000"/>
        </w:rPr>
      </w:pPr>
    </w:p>
    <w:p w:rsidR="00610630" w:rsidRPr="004807DA" w:rsidRDefault="00610630" w:rsidP="0015153B">
      <w:pPr>
        <w:pStyle w:val="Tekstpodstawowy"/>
        <w:ind w:left="720"/>
        <w:rPr>
          <w:rFonts w:ascii="Tahoma" w:hAnsi="Tahoma" w:cs="Tahoma"/>
        </w:rPr>
      </w:pPr>
      <w:r w:rsidRPr="00610630">
        <w:rPr>
          <w:rFonts w:ascii="Tahoma" w:hAnsi="Tahoma" w:cs="Tahoma"/>
        </w:rPr>
        <w:t>Postanowienia umowy Za</w:t>
      </w:r>
      <w:r w:rsidR="001C6200">
        <w:rPr>
          <w:rFonts w:ascii="Tahoma" w:hAnsi="Tahoma" w:cs="Tahoma"/>
        </w:rPr>
        <w:t>mawiający zawarł we wzorze umow</w:t>
      </w:r>
      <w:r w:rsidR="00231EE2">
        <w:rPr>
          <w:rFonts w:ascii="Tahoma" w:hAnsi="Tahoma" w:cs="Tahoma"/>
        </w:rPr>
        <w:t>y</w:t>
      </w:r>
      <w:r w:rsidR="001C6200">
        <w:rPr>
          <w:rFonts w:ascii="Tahoma" w:hAnsi="Tahoma" w:cs="Tahoma"/>
        </w:rPr>
        <w:t xml:space="preserve">, stanowiącym </w:t>
      </w:r>
      <w:r w:rsidR="00570590">
        <w:rPr>
          <w:rFonts w:ascii="Tahoma" w:hAnsi="Tahoma" w:cs="Tahoma"/>
          <w:b/>
        </w:rPr>
        <w:t>załącznik nr 5</w:t>
      </w:r>
      <w:r w:rsidR="001C6200" w:rsidRPr="001C6200">
        <w:rPr>
          <w:rFonts w:ascii="Tahoma" w:hAnsi="Tahoma" w:cs="Tahoma"/>
          <w:b/>
        </w:rPr>
        <w:t xml:space="preserve"> do SIWZ</w:t>
      </w:r>
      <w:r w:rsidRPr="001C6200">
        <w:rPr>
          <w:rFonts w:ascii="Tahoma" w:hAnsi="Tahoma" w:cs="Tahoma"/>
          <w:b/>
        </w:rPr>
        <w:t>.</w:t>
      </w:r>
    </w:p>
    <w:p w:rsidR="004807DA" w:rsidRDefault="004807DA" w:rsidP="004807DA">
      <w:pPr>
        <w:pStyle w:val="Tekstpodstawowy"/>
        <w:rPr>
          <w:rFonts w:ascii="Tahoma" w:hAnsi="Tahoma" w:cs="Tahoma"/>
        </w:rPr>
      </w:pPr>
    </w:p>
    <w:p w:rsidR="004807DA" w:rsidRDefault="004807DA" w:rsidP="00B900ED">
      <w:pPr>
        <w:pStyle w:val="Tekstpodstawowy"/>
        <w:ind w:left="709" w:hanging="709"/>
        <w:rPr>
          <w:rFonts w:ascii="Tahoma" w:hAnsi="Tahoma" w:cs="Tahoma"/>
          <w:b/>
          <w:sz w:val="28"/>
          <w:szCs w:val="28"/>
        </w:rPr>
      </w:pPr>
      <w:r w:rsidRPr="004807DA">
        <w:rPr>
          <w:rFonts w:ascii="Tahoma" w:hAnsi="Tahoma" w:cs="Tahoma"/>
          <w:b/>
          <w:sz w:val="28"/>
          <w:szCs w:val="28"/>
        </w:rPr>
        <w:lastRenderedPageBreak/>
        <w:t xml:space="preserve">19. </w:t>
      </w:r>
      <w:r>
        <w:rPr>
          <w:rFonts w:ascii="Tahoma" w:hAnsi="Tahoma" w:cs="Tahoma"/>
          <w:b/>
          <w:sz w:val="28"/>
          <w:szCs w:val="28"/>
        </w:rPr>
        <w:t xml:space="preserve"> </w:t>
      </w:r>
      <w:r w:rsidR="0039679E">
        <w:rPr>
          <w:rFonts w:ascii="Tahoma" w:hAnsi="Tahoma" w:cs="Tahoma"/>
          <w:b/>
          <w:sz w:val="28"/>
          <w:szCs w:val="28"/>
        </w:rPr>
        <w:t>I</w:t>
      </w:r>
      <w:r w:rsidR="00B900ED">
        <w:rPr>
          <w:rFonts w:ascii="Tahoma" w:hAnsi="Tahoma" w:cs="Tahoma"/>
          <w:b/>
          <w:sz w:val="28"/>
          <w:szCs w:val="28"/>
        </w:rPr>
        <w:t>nformacja o możliwości dokonania istotnych</w:t>
      </w:r>
      <w:r w:rsidRPr="004807DA">
        <w:rPr>
          <w:rFonts w:ascii="Tahoma" w:hAnsi="Tahoma" w:cs="Tahoma"/>
          <w:b/>
          <w:sz w:val="28"/>
          <w:szCs w:val="28"/>
        </w:rPr>
        <w:t xml:space="preserve"> </w:t>
      </w:r>
      <w:r w:rsidR="00B900ED">
        <w:rPr>
          <w:rFonts w:ascii="Tahoma" w:hAnsi="Tahoma" w:cs="Tahoma"/>
          <w:b/>
          <w:sz w:val="28"/>
          <w:szCs w:val="28"/>
        </w:rPr>
        <w:t>zmian w umowie.</w:t>
      </w:r>
    </w:p>
    <w:p w:rsidR="00B900ED" w:rsidRDefault="00B900ED" w:rsidP="00B900ED">
      <w:pPr>
        <w:pStyle w:val="Tekstpodstawowy"/>
        <w:ind w:left="709" w:hanging="709"/>
        <w:rPr>
          <w:rFonts w:ascii="Tahoma" w:hAnsi="Tahoma" w:cs="Tahoma"/>
          <w:b/>
          <w:sz w:val="28"/>
          <w:szCs w:val="28"/>
        </w:rPr>
      </w:pPr>
    </w:p>
    <w:p w:rsidR="00610630" w:rsidRDefault="00610630" w:rsidP="009E1D5C">
      <w:pPr>
        <w:pStyle w:val="Tekstpodstawowy"/>
        <w:numPr>
          <w:ilvl w:val="0"/>
          <w:numId w:val="35"/>
        </w:numPr>
        <w:rPr>
          <w:rFonts w:ascii="Tahoma" w:hAnsi="Tahoma" w:cs="Tahoma"/>
        </w:rPr>
      </w:pPr>
      <w:r w:rsidRPr="00610630">
        <w:rPr>
          <w:rFonts w:ascii="Tahoma" w:hAnsi="Tahoma" w:cs="Tahoma"/>
        </w:rPr>
        <w:t>Poza przypadkami określonymi w umowie, zmiany umowy będą</w:t>
      </w:r>
      <w:r>
        <w:rPr>
          <w:rFonts w:ascii="Tahoma" w:hAnsi="Tahoma" w:cs="Tahoma"/>
        </w:rPr>
        <w:t xml:space="preserve"> mogły</w:t>
      </w:r>
    </w:p>
    <w:p w:rsidR="00610630" w:rsidRPr="00610630" w:rsidRDefault="00610630" w:rsidP="00610630">
      <w:pPr>
        <w:pStyle w:val="Tekstpodstawowy"/>
        <w:ind w:left="360"/>
        <w:rPr>
          <w:rFonts w:ascii="Tahoma" w:hAnsi="Tahoma" w:cs="Tahoma"/>
          <w:b/>
        </w:rPr>
      </w:pPr>
      <w:r>
        <w:rPr>
          <w:rFonts w:ascii="Tahoma" w:hAnsi="Tahoma" w:cs="Tahoma"/>
        </w:rPr>
        <w:t xml:space="preserve">    </w:t>
      </w:r>
      <w:r w:rsidRPr="00610630">
        <w:rPr>
          <w:rFonts w:ascii="Tahoma" w:hAnsi="Tahoma" w:cs="Tahoma"/>
        </w:rPr>
        <w:t>nastąpić w następujących okolicznościach:</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zaistnienia, po zawarciu umowy, przypadku siły wyższej, przez którą, na potrzeby niniejszego warunku rozumieć należy zdarzenie zewnętrzne wobec łączącej strony więzi prawnej:</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o charakterze niezależnym od stron,</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którego strony nie mogły przewidzieć przed zawarciem umowy,</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którego nie można uniknąć ani któremu strony nie mogły zapobiec przy zachowaniu należytej staranności,</w:t>
      </w:r>
    </w:p>
    <w:p w:rsidR="00610630" w:rsidRPr="00610630" w:rsidRDefault="00610630" w:rsidP="009E1D5C">
      <w:pPr>
        <w:numPr>
          <w:ilvl w:val="3"/>
          <w:numId w:val="33"/>
        </w:numPr>
        <w:autoSpaceDE w:val="0"/>
        <w:autoSpaceDN w:val="0"/>
        <w:adjustRightInd w:val="0"/>
        <w:jc w:val="both"/>
        <w:rPr>
          <w:rFonts w:ascii="Tahoma" w:hAnsi="Tahoma" w:cs="Tahoma"/>
        </w:rPr>
      </w:pPr>
      <w:r w:rsidRPr="00610630">
        <w:rPr>
          <w:rFonts w:ascii="Tahoma" w:hAnsi="Tahoma" w:cs="Tahoma"/>
        </w:rPr>
        <w:t>której nie można przypisać drugiej stronie;</w:t>
      </w:r>
    </w:p>
    <w:p w:rsidR="00610630" w:rsidRPr="00610630" w:rsidRDefault="00610630" w:rsidP="00610630">
      <w:pPr>
        <w:tabs>
          <w:tab w:val="num" w:pos="720"/>
        </w:tabs>
        <w:autoSpaceDE w:val="0"/>
        <w:autoSpaceDN w:val="0"/>
        <w:adjustRightInd w:val="0"/>
        <w:ind w:left="1416"/>
        <w:jc w:val="both"/>
        <w:rPr>
          <w:rFonts w:ascii="Tahoma" w:hAnsi="Tahoma" w:cs="Tahoma"/>
        </w:rPr>
      </w:pPr>
      <w:r w:rsidRPr="00610630">
        <w:rPr>
          <w:rFonts w:ascii="Tahoma" w:hAnsi="Tahoma" w:cs="Tahoma"/>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 xml:space="preserve">zmiany powszechnie obowiązujących przepisów prawa w zakresie mającym wpływ na realizację przedmiotu zamówienia lub </w:t>
      </w:r>
      <w:r w:rsidRPr="00610630">
        <w:rPr>
          <w:rFonts w:ascii="Tahoma" w:hAnsi="Tahoma" w:cs="Tahoma"/>
        </w:rPr>
        <w:br/>
        <w:t>świadczenia stron;</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610630" w:rsidRPr="00610630" w:rsidRDefault="00610630" w:rsidP="009E1D5C">
      <w:pPr>
        <w:numPr>
          <w:ilvl w:val="1"/>
          <w:numId w:val="33"/>
        </w:numPr>
        <w:autoSpaceDE w:val="0"/>
        <w:autoSpaceDN w:val="0"/>
        <w:adjustRightInd w:val="0"/>
        <w:jc w:val="both"/>
        <w:rPr>
          <w:rFonts w:ascii="Tahoma" w:hAnsi="Tahoma" w:cs="Tahoma"/>
        </w:rPr>
      </w:pPr>
      <w:r w:rsidRPr="00610630">
        <w:rPr>
          <w:rFonts w:ascii="Tahoma" w:hAnsi="Tahoma" w:cs="Tahoma"/>
        </w:rPr>
        <w:t>zmiany lub innej istotnej zmiany w ilości jakiegokolwi</w:t>
      </w:r>
      <w:r w:rsidR="00F02F72">
        <w:rPr>
          <w:rFonts w:ascii="Tahoma" w:hAnsi="Tahoma" w:cs="Tahoma"/>
        </w:rPr>
        <w:t>ek elementu prac objętych umową;</w:t>
      </w:r>
    </w:p>
    <w:p w:rsidR="00610630" w:rsidRPr="00610630" w:rsidRDefault="00610630" w:rsidP="00F72573">
      <w:pPr>
        <w:tabs>
          <w:tab w:val="left" w:pos="1418"/>
        </w:tabs>
        <w:autoSpaceDE w:val="0"/>
        <w:autoSpaceDN w:val="0"/>
        <w:adjustRightInd w:val="0"/>
        <w:ind w:left="1418" w:hanging="334"/>
        <w:jc w:val="both"/>
        <w:rPr>
          <w:rFonts w:ascii="Tahoma" w:hAnsi="Tahoma" w:cs="Tahoma"/>
        </w:rPr>
      </w:pPr>
      <w:r w:rsidRPr="00610630">
        <w:rPr>
          <w:rFonts w:ascii="Tahoma" w:hAnsi="Tahoma" w:cs="Tahoma"/>
        </w:rPr>
        <w:t>e)</w:t>
      </w:r>
      <w:r w:rsidRPr="00610630">
        <w:rPr>
          <w:rFonts w:ascii="Tahoma" w:hAnsi="Tahoma" w:cs="Tahoma"/>
        </w:rPr>
        <w:tab/>
        <w:t>zaistnienia okoliczności leżących po stronie Zamawiającego, w szczególności spowodowanych sytuacją finansową, zdolnościami płatniczymi lub warunkami organizacyjnymi lub okolicznościami, które nie były możliwe do przewidzenia w chwili zawarcia umowy – zmianie moż</w:t>
      </w:r>
      <w:r w:rsidR="005E6718">
        <w:rPr>
          <w:rFonts w:ascii="Tahoma" w:hAnsi="Tahoma" w:cs="Tahoma"/>
        </w:rPr>
        <w:t>e ulec termin realizacji Umowy.</w:t>
      </w:r>
    </w:p>
    <w:p w:rsidR="00610630" w:rsidRPr="00610630" w:rsidRDefault="00610630" w:rsidP="00610630">
      <w:pPr>
        <w:autoSpaceDE w:val="0"/>
        <w:autoSpaceDN w:val="0"/>
        <w:adjustRightInd w:val="0"/>
        <w:ind w:left="360" w:firstLine="360"/>
        <w:jc w:val="both"/>
        <w:rPr>
          <w:rFonts w:ascii="Tahoma" w:hAnsi="Tahoma" w:cs="Tahoma"/>
          <w:b/>
        </w:rPr>
      </w:pPr>
      <w:r w:rsidRPr="00610630">
        <w:rPr>
          <w:rFonts w:ascii="Tahoma" w:hAnsi="Tahoma" w:cs="Tahoma"/>
          <w:b/>
        </w:rPr>
        <w:t>albo*</w:t>
      </w:r>
    </w:p>
    <w:p w:rsidR="00610630" w:rsidRPr="00610630" w:rsidRDefault="00610630" w:rsidP="00610630">
      <w:pPr>
        <w:autoSpaceDE w:val="0"/>
        <w:autoSpaceDN w:val="0"/>
        <w:adjustRightInd w:val="0"/>
        <w:ind w:left="720" w:hanging="11"/>
        <w:jc w:val="both"/>
        <w:rPr>
          <w:rFonts w:ascii="Tahoma" w:hAnsi="Tahoma" w:cs="Tahoma"/>
        </w:rPr>
      </w:pPr>
      <w:r w:rsidRPr="00610630">
        <w:rPr>
          <w:rFonts w:ascii="Tahoma" w:hAnsi="Tahoma" w:cs="Tahoma"/>
        </w:rPr>
        <w:t xml:space="preserve">f)’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rsidR="008A1705" w:rsidRPr="001E5544" w:rsidRDefault="008A1705" w:rsidP="00E24451">
      <w:pPr>
        <w:pStyle w:val="Tekstpodstawowy3"/>
        <w:rPr>
          <w:rFonts w:ascii="Tahoma" w:hAnsi="Tahoma" w:cs="Tahoma"/>
          <w:color w:val="FF0000"/>
          <w:sz w:val="28"/>
          <w:szCs w:val="28"/>
        </w:rPr>
      </w:pPr>
    </w:p>
    <w:p w:rsidR="00C649A8" w:rsidRPr="00F5092A" w:rsidRDefault="0081234C" w:rsidP="0081234C">
      <w:pPr>
        <w:pStyle w:val="Tekstpodstawowy3"/>
        <w:ind w:left="567" w:hanging="567"/>
        <w:rPr>
          <w:rFonts w:ascii="Tahoma" w:hAnsi="Tahoma" w:cs="Tahoma"/>
          <w:sz w:val="28"/>
          <w:szCs w:val="28"/>
        </w:rPr>
      </w:pPr>
      <w:r>
        <w:rPr>
          <w:rFonts w:ascii="Tahoma" w:hAnsi="Tahoma" w:cs="Tahoma"/>
          <w:sz w:val="28"/>
          <w:szCs w:val="28"/>
        </w:rPr>
        <w:t xml:space="preserve">20. </w:t>
      </w:r>
      <w:r w:rsidR="00C649A8" w:rsidRPr="00F5092A">
        <w:rPr>
          <w:rFonts w:ascii="Tahoma" w:hAnsi="Tahoma" w:cs="Tahoma"/>
          <w:sz w:val="28"/>
          <w:szCs w:val="28"/>
        </w:rPr>
        <w:t xml:space="preserve">Informacja dotycząca walut </w:t>
      </w:r>
      <w:r w:rsidR="001F45FE" w:rsidRPr="00F5092A">
        <w:rPr>
          <w:rFonts w:ascii="Tahoma" w:hAnsi="Tahoma" w:cs="Tahoma"/>
          <w:sz w:val="28"/>
          <w:szCs w:val="28"/>
        </w:rPr>
        <w:t>obcych, w jakich</w:t>
      </w:r>
      <w:r w:rsidR="00C649A8" w:rsidRPr="00F5092A">
        <w:rPr>
          <w:rFonts w:ascii="Tahoma" w:hAnsi="Tahoma" w:cs="Tahoma"/>
          <w:sz w:val="28"/>
          <w:szCs w:val="28"/>
        </w:rPr>
        <w:t xml:space="preserve"> mogą być </w:t>
      </w:r>
      <w:r>
        <w:rPr>
          <w:rFonts w:ascii="Tahoma" w:hAnsi="Tahoma" w:cs="Tahoma"/>
          <w:sz w:val="28"/>
          <w:szCs w:val="28"/>
        </w:rPr>
        <w:t xml:space="preserve">     </w:t>
      </w:r>
      <w:r w:rsidR="00C649A8" w:rsidRPr="00F5092A">
        <w:rPr>
          <w:rFonts w:ascii="Tahoma" w:hAnsi="Tahoma" w:cs="Tahoma"/>
          <w:sz w:val="28"/>
          <w:szCs w:val="28"/>
        </w:rPr>
        <w:t>prowadzone rozliczenia między zamawiającym a wykonawcą.</w:t>
      </w:r>
    </w:p>
    <w:p w:rsidR="00C649A8" w:rsidRPr="00F5092A" w:rsidRDefault="00C649A8" w:rsidP="009E41AD">
      <w:pPr>
        <w:pStyle w:val="Tekstpodstawowy3"/>
        <w:ind w:left="709"/>
        <w:rPr>
          <w:rFonts w:ascii="Tahoma" w:hAnsi="Tahoma" w:cs="Tahoma"/>
          <w:sz w:val="16"/>
          <w:szCs w:val="16"/>
        </w:rPr>
      </w:pPr>
    </w:p>
    <w:p w:rsidR="00F5092A" w:rsidRPr="00E24451" w:rsidRDefault="00C649A8" w:rsidP="00E24451">
      <w:pPr>
        <w:pStyle w:val="Default"/>
        <w:ind w:left="720"/>
        <w:jc w:val="both"/>
        <w:rPr>
          <w:rFonts w:ascii="Tahoma" w:hAnsi="Tahoma" w:cs="Tahoma"/>
          <w:color w:val="auto"/>
        </w:rPr>
      </w:pPr>
      <w:r w:rsidRPr="00F5092A">
        <w:rPr>
          <w:rFonts w:ascii="Tahoma" w:hAnsi="Tahoma" w:cs="Tahoma"/>
          <w:color w:val="auto"/>
        </w:rPr>
        <w:t>Wszelkie rozliczenia pomiędzy zamawiającym a wykonawcą będą prowadzone w PLN.</w:t>
      </w:r>
    </w:p>
    <w:p w:rsidR="00F5092A" w:rsidRDefault="0081234C" w:rsidP="0081234C">
      <w:pPr>
        <w:pStyle w:val="Nagwek4"/>
        <w:ind w:left="567" w:hanging="567"/>
        <w:jc w:val="both"/>
        <w:rPr>
          <w:rFonts w:ascii="Tahoma" w:hAnsi="Tahoma" w:cs="Tahoma"/>
          <w:i w:val="0"/>
          <w:color w:val="auto"/>
          <w:sz w:val="28"/>
          <w:szCs w:val="28"/>
        </w:rPr>
      </w:pPr>
      <w:r>
        <w:rPr>
          <w:rFonts w:ascii="Tahoma" w:hAnsi="Tahoma" w:cs="Tahoma"/>
          <w:i w:val="0"/>
          <w:color w:val="auto"/>
          <w:sz w:val="28"/>
          <w:szCs w:val="28"/>
        </w:rPr>
        <w:lastRenderedPageBreak/>
        <w:t xml:space="preserve">21. </w:t>
      </w:r>
      <w:r w:rsidR="00F5092A" w:rsidRPr="00F5092A">
        <w:rPr>
          <w:rFonts w:ascii="Tahoma" w:hAnsi="Tahoma" w:cs="Tahoma"/>
          <w:i w:val="0"/>
          <w:color w:val="auto"/>
          <w:sz w:val="28"/>
          <w:szCs w:val="28"/>
        </w:rPr>
        <w:t>Opis części zamówienia, jeżeli</w:t>
      </w:r>
      <w:r w:rsidR="00EB5D95">
        <w:rPr>
          <w:rFonts w:ascii="Tahoma" w:hAnsi="Tahoma" w:cs="Tahoma"/>
          <w:i w:val="0"/>
          <w:color w:val="auto"/>
          <w:sz w:val="28"/>
          <w:szCs w:val="28"/>
        </w:rPr>
        <w:t xml:space="preserve"> Zamawiający dopuszcza składanie</w:t>
      </w:r>
      <w:r w:rsidR="00F5092A" w:rsidRPr="00F5092A">
        <w:rPr>
          <w:rFonts w:ascii="Tahoma" w:hAnsi="Tahoma" w:cs="Tahoma"/>
          <w:i w:val="0"/>
          <w:color w:val="auto"/>
          <w:sz w:val="28"/>
          <w:szCs w:val="28"/>
        </w:rPr>
        <w:t xml:space="preserve">  ofert częściowych.</w:t>
      </w:r>
    </w:p>
    <w:p w:rsidR="00E24451" w:rsidRPr="00E24451" w:rsidRDefault="00E24451" w:rsidP="00E24451"/>
    <w:p w:rsidR="00F5092A" w:rsidRPr="00E24451" w:rsidRDefault="00F5092A" w:rsidP="00E24451">
      <w:pPr>
        <w:pStyle w:val="NormalnyWeb"/>
        <w:ind w:left="420" w:firstLine="289"/>
        <w:jc w:val="both"/>
        <w:rPr>
          <w:rFonts w:ascii="Tahoma" w:hAnsi="Tahoma" w:cs="Tahoma"/>
        </w:rPr>
      </w:pPr>
      <w:r w:rsidRPr="00F5092A">
        <w:rPr>
          <w:rFonts w:ascii="Tahoma" w:hAnsi="Tahoma" w:cs="Tahoma"/>
        </w:rPr>
        <w:t>Zamawiający nie dopuszc</w:t>
      </w:r>
      <w:r w:rsidR="00E24451">
        <w:rPr>
          <w:rFonts w:ascii="Tahoma" w:hAnsi="Tahoma" w:cs="Tahoma"/>
        </w:rPr>
        <w:t>za składania ofert częściowych.</w:t>
      </w:r>
    </w:p>
    <w:p w:rsidR="00F5092A" w:rsidRPr="00F5092A" w:rsidRDefault="00F5092A" w:rsidP="009E41AD">
      <w:pPr>
        <w:pStyle w:val="Tekstpodstawowy3"/>
        <w:rPr>
          <w:rFonts w:ascii="Tahoma" w:hAnsi="Tahoma" w:cs="Tahoma"/>
          <w:b w:val="0"/>
          <w:bCs w:val="0"/>
          <w:sz w:val="24"/>
          <w:szCs w:val="24"/>
        </w:rPr>
      </w:pPr>
    </w:p>
    <w:p w:rsidR="00F5092A" w:rsidRDefault="004D60CD" w:rsidP="004D60CD">
      <w:pPr>
        <w:pStyle w:val="Tekstpodstawowy3"/>
        <w:ind w:left="567" w:hanging="567"/>
        <w:rPr>
          <w:rFonts w:ascii="Tahoma" w:hAnsi="Tahoma" w:cs="Tahoma"/>
          <w:bCs w:val="0"/>
          <w:sz w:val="28"/>
          <w:szCs w:val="28"/>
        </w:rPr>
      </w:pPr>
      <w:r>
        <w:rPr>
          <w:rFonts w:ascii="Tahoma" w:hAnsi="Tahoma" w:cs="Tahoma"/>
          <w:bCs w:val="0"/>
          <w:sz w:val="28"/>
          <w:szCs w:val="28"/>
        </w:rPr>
        <w:t xml:space="preserve">22. </w:t>
      </w:r>
      <w:r w:rsidR="00F5092A" w:rsidRPr="00F5092A">
        <w:rPr>
          <w:rFonts w:ascii="Tahoma" w:hAnsi="Tahoma" w:cs="Tahoma"/>
          <w:bCs w:val="0"/>
          <w:sz w:val="28"/>
          <w:szCs w:val="28"/>
        </w:rPr>
        <w:t xml:space="preserve">Informacja o zamówieniach polegających na </w:t>
      </w:r>
      <w:r w:rsidR="00F5092A">
        <w:rPr>
          <w:rFonts w:ascii="Tahoma" w:hAnsi="Tahoma" w:cs="Tahoma"/>
          <w:bCs w:val="0"/>
          <w:sz w:val="28"/>
          <w:szCs w:val="28"/>
        </w:rPr>
        <w:t xml:space="preserve"> </w:t>
      </w:r>
      <w:r w:rsidR="00F5092A" w:rsidRPr="00F5092A">
        <w:rPr>
          <w:rFonts w:ascii="Tahoma" w:hAnsi="Tahoma" w:cs="Tahoma"/>
          <w:bCs w:val="0"/>
          <w:sz w:val="28"/>
          <w:szCs w:val="28"/>
        </w:rPr>
        <w:t>powtórzeniu podobnych usług lub robót budowlanych</w:t>
      </w:r>
      <w:r w:rsidR="00F5092A">
        <w:rPr>
          <w:rFonts w:ascii="Tahoma" w:hAnsi="Tahoma" w:cs="Tahoma"/>
          <w:bCs w:val="0"/>
          <w:sz w:val="28"/>
          <w:szCs w:val="28"/>
        </w:rPr>
        <w:t>.</w:t>
      </w:r>
    </w:p>
    <w:p w:rsidR="00E24451" w:rsidRPr="00F5092A" w:rsidRDefault="00E24451" w:rsidP="004D60CD">
      <w:pPr>
        <w:pStyle w:val="Tekstpodstawowy3"/>
        <w:ind w:left="567" w:hanging="567"/>
        <w:rPr>
          <w:rFonts w:ascii="Tahoma" w:hAnsi="Tahoma" w:cs="Tahoma"/>
          <w:bCs w:val="0"/>
          <w:sz w:val="28"/>
          <w:szCs w:val="28"/>
        </w:rPr>
      </w:pPr>
    </w:p>
    <w:p w:rsidR="00F5092A" w:rsidRPr="009E41AD" w:rsidRDefault="00F5092A" w:rsidP="009E41AD">
      <w:pPr>
        <w:pStyle w:val="Tekstpodstawowy3"/>
        <w:ind w:left="705"/>
        <w:rPr>
          <w:rFonts w:ascii="Tahoma" w:hAnsi="Tahoma" w:cs="Tahoma"/>
          <w:b w:val="0"/>
          <w:kern w:val="32"/>
          <w:sz w:val="24"/>
          <w:szCs w:val="24"/>
        </w:rPr>
      </w:pPr>
      <w:r w:rsidRPr="00F5092A">
        <w:rPr>
          <w:rStyle w:val="FontStyle67"/>
          <w:rFonts w:ascii="Tahoma" w:hAnsi="Tahoma" w:cs="Tahoma"/>
          <w:b w:val="0"/>
          <w:sz w:val="24"/>
          <w:szCs w:val="24"/>
        </w:rPr>
        <w:t>Zamawiający nie przewiduje udzielenia zamówień, o których mowa w art. 67 ust. 1 pkt. 6 ustawy Prawo zamówień publicznych.</w:t>
      </w:r>
    </w:p>
    <w:p w:rsidR="00F5092A" w:rsidRDefault="004D60CD" w:rsidP="009E41AD">
      <w:pPr>
        <w:pStyle w:val="Nagwek4"/>
        <w:ind w:left="705" w:hanging="705"/>
        <w:jc w:val="both"/>
        <w:rPr>
          <w:rFonts w:ascii="Tahoma" w:hAnsi="Tahoma" w:cs="Tahoma"/>
          <w:b w:val="0"/>
          <w:color w:val="auto"/>
        </w:rPr>
      </w:pPr>
      <w:r>
        <w:rPr>
          <w:rFonts w:ascii="Tahoma" w:hAnsi="Tahoma" w:cs="Tahoma"/>
          <w:i w:val="0"/>
          <w:color w:val="auto"/>
          <w:sz w:val="28"/>
          <w:szCs w:val="28"/>
        </w:rPr>
        <w:t>23</w:t>
      </w:r>
      <w:r w:rsidR="00F5092A" w:rsidRPr="00F5092A">
        <w:rPr>
          <w:rFonts w:ascii="Tahoma" w:hAnsi="Tahoma" w:cs="Tahoma"/>
          <w:i w:val="0"/>
          <w:color w:val="auto"/>
          <w:sz w:val="28"/>
          <w:szCs w:val="28"/>
        </w:rPr>
        <w:t>.</w:t>
      </w:r>
      <w:r w:rsidR="00F5092A" w:rsidRPr="00F5092A">
        <w:rPr>
          <w:rFonts w:ascii="Tahoma" w:hAnsi="Tahoma" w:cs="Tahoma"/>
          <w:i w:val="0"/>
          <w:color w:val="auto"/>
          <w:sz w:val="28"/>
          <w:szCs w:val="28"/>
        </w:rPr>
        <w:tab/>
        <w:t>Opis sposobu przedstawienia ofert wariantowych ora</w:t>
      </w:r>
      <w:r w:rsidR="003F6498">
        <w:rPr>
          <w:rFonts w:ascii="Tahoma" w:hAnsi="Tahoma" w:cs="Tahoma"/>
          <w:i w:val="0"/>
          <w:color w:val="auto"/>
          <w:sz w:val="28"/>
          <w:szCs w:val="28"/>
        </w:rPr>
        <w:t>z</w:t>
      </w:r>
      <w:r w:rsidR="00F5092A" w:rsidRPr="00F5092A">
        <w:rPr>
          <w:rFonts w:ascii="Tahoma" w:hAnsi="Tahoma" w:cs="Tahoma"/>
          <w:i w:val="0"/>
          <w:color w:val="auto"/>
          <w:sz w:val="28"/>
          <w:szCs w:val="28"/>
        </w:rPr>
        <w:t xml:space="preserve"> minimalne warunki, jakim muszą odpowiadać oferty </w:t>
      </w:r>
      <w:r w:rsidR="009D0E24">
        <w:rPr>
          <w:rFonts w:ascii="Tahoma" w:hAnsi="Tahoma" w:cs="Tahoma"/>
          <w:i w:val="0"/>
          <w:color w:val="auto"/>
          <w:sz w:val="28"/>
          <w:szCs w:val="28"/>
        </w:rPr>
        <w:t xml:space="preserve">wariantowe, jeżeli Zamawiający </w:t>
      </w:r>
      <w:r w:rsidR="00F5092A" w:rsidRPr="00F5092A">
        <w:rPr>
          <w:rFonts w:ascii="Tahoma" w:hAnsi="Tahoma" w:cs="Tahoma"/>
          <w:i w:val="0"/>
          <w:color w:val="auto"/>
          <w:sz w:val="28"/>
          <w:szCs w:val="28"/>
        </w:rPr>
        <w:t>dopuszcza ich składanie</w:t>
      </w:r>
      <w:r w:rsidR="009E41AD">
        <w:rPr>
          <w:rFonts w:ascii="Tahoma" w:hAnsi="Tahoma" w:cs="Tahoma"/>
          <w:i w:val="0"/>
          <w:color w:val="auto"/>
          <w:sz w:val="28"/>
          <w:szCs w:val="28"/>
        </w:rPr>
        <w:t>.</w:t>
      </w:r>
      <w:r w:rsidR="00F5092A" w:rsidRPr="00F5092A">
        <w:rPr>
          <w:rFonts w:ascii="Tahoma" w:hAnsi="Tahoma" w:cs="Tahoma"/>
          <w:b w:val="0"/>
          <w:color w:val="auto"/>
        </w:rPr>
        <w:t xml:space="preserve"> </w:t>
      </w:r>
    </w:p>
    <w:p w:rsidR="003F6498" w:rsidRPr="003F6498" w:rsidRDefault="003F6498" w:rsidP="003F6498"/>
    <w:p w:rsidR="00777675" w:rsidRPr="0042183C" w:rsidRDefault="00F5092A" w:rsidP="0042183C">
      <w:pPr>
        <w:ind w:firstLine="705"/>
        <w:jc w:val="both"/>
        <w:rPr>
          <w:rFonts w:ascii="Tahoma" w:hAnsi="Tahoma" w:cs="Tahoma"/>
        </w:rPr>
      </w:pPr>
      <w:r w:rsidRPr="00F5092A">
        <w:rPr>
          <w:rFonts w:ascii="Tahoma" w:hAnsi="Tahoma" w:cs="Tahoma"/>
        </w:rPr>
        <w:t>Zamawiający nie dopuszcza składania ofert wariantowych.</w:t>
      </w:r>
    </w:p>
    <w:p w:rsidR="00006C6C" w:rsidRDefault="00006C6C" w:rsidP="002E663D">
      <w:pPr>
        <w:pStyle w:val="Tekstpodstawowy3"/>
        <w:rPr>
          <w:rFonts w:ascii="Tahoma" w:hAnsi="Tahoma" w:cs="Tahoma"/>
        </w:rPr>
      </w:pPr>
    </w:p>
    <w:p w:rsidR="00006C6C" w:rsidRDefault="00006C6C" w:rsidP="00006C6C">
      <w:pPr>
        <w:suppressAutoHyphens/>
        <w:jc w:val="both"/>
        <w:rPr>
          <w:rFonts w:ascii="Tahoma" w:hAnsi="Tahoma" w:cs="Tahoma"/>
          <w:b/>
          <w:bCs/>
          <w:sz w:val="28"/>
          <w:szCs w:val="28"/>
        </w:rPr>
      </w:pPr>
      <w:r w:rsidRPr="00006C6C">
        <w:rPr>
          <w:rFonts w:ascii="Tahoma" w:hAnsi="Tahoma" w:cs="Tahoma"/>
          <w:b/>
          <w:bCs/>
          <w:sz w:val="28"/>
          <w:szCs w:val="28"/>
        </w:rPr>
        <w:t>2</w:t>
      </w:r>
      <w:r w:rsidR="002E663D">
        <w:rPr>
          <w:rFonts w:ascii="Tahoma" w:hAnsi="Tahoma" w:cs="Tahoma"/>
          <w:b/>
          <w:bCs/>
          <w:sz w:val="28"/>
          <w:szCs w:val="28"/>
        </w:rPr>
        <w:t>4</w:t>
      </w:r>
      <w:r w:rsidRPr="00006C6C">
        <w:rPr>
          <w:rFonts w:ascii="Tahoma" w:hAnsi="Tahoma" w:cs="Tahoma"/>
          <w:b/>
          <w:bCs/>
          <w:sz w:val="28"/>
          <w:szCs w:val="28"/>
        </w:rPr>
        <w:t>. Podwykonawcy.</w:t>
      </w:r>
    </w:p>
    <w:p w:rsidR="00006C6C" w:rsidRPr="00006C6C" w:rsidRDefault="00006C6C" w:rsidP="00006C6C">
      <w:pPr>
        <w:suppressAutoHyphens/>
        <w:jc w:val="both"/>
        <w:rPr>
          <w:rFonts w:ascii="Tahoma" w:hAnsi="Tahoma" w:cs="Tahoma"/>
          <w:b/>
          <w:bCs/>
          <w:sz w:val="28"/>
          <w:szCs w:val="28"/>
        </w:rPr>
      </w:pPr>
    </w:p>
    <w:p w:rsidR="00006C6C" w:rsidRPr="00FC11AD" w:rsidRDefault="00006C6C" w:rsidP="009E1D5C">
      <w:pPr>
        <w:pStyle w:val="Akapitzlist"/>
        <w:widowControl w:val="0"/>
        <w:numPr>
          <w:ilvl w:val="0"/>
          <w:numId w:val="10"/>
        </w:numPr>
        <w:autoSpaceDE w:val="0"/>
        <w:autoSpaceDN w:val="0"/>
        <w:adjustRightInd w:val="0"/>
        <w:contextualSpacing/>
        <w:jc w:val="both"/>
        <w:rPr>
          <w:rFonts w:ascii="Tahoma" w:hAnsi="Tahoma" w:cs="Tahoma"/>
          <w:vanish/>
        </w:rPr>
      </w:pPr>
    </w:p>
    <w:p w:rsidR="00006C6C" w:rsidRPr="009457DA" w:rsidRDefault="00006C6C" w:rsidP="009E1D5C">
      <w:pPr>
        <w:pStyle w:val="Akapitzlist"/>
        <w:widowControl w:val="0"/>
        <w:numPr>
          <w:ilvl w:val="0"/>
          <w:numId w:val="36"/>
        </w:numPr>
        <w:tabs>
          <w:tab w:val="left" w:pos="993"/>
        </w:tabs>
        <w:autoSpaceDE w:val="0"/>
        <w:autoSpaceDN w:val="0"/>
        <w:adjustRightInd w:val="0"/>
        <w:contextualSpacing/>
        <w:jc w:val="both"/>
        <w:rPr>
          <w:rStyle w:val="FontStyle33"/>
          <w:rFonts w:ascii="Tahoma" w:hAnsi="Tahoma" w:cs="Tahoma"/>
          <w:sz w:val="24"/>
          <w:szCs w:val="24"/>
        </w:rPr>
      </w:pPr>
      <w:r w:rsidRPr="009457DA">
        <w:rPr>
          <w:rStyle w:val="FontStyle33"/>
          <w:rFonts w:ascii="Tahoma" w:hAnsi="Tahoma" w:cs="Tahoma"/>
          <w:sz w:val="24"/>
          <w:szCs w:val="24"/>
        </w:rPr>
        <w:t>Zamawiający nie zastrzega obowiązku osobistego wykonania przez wykonawcę kluczowych części zamówienia.</w:t>
      </w:r>
    </w:p>
    <w:p w:rsidR="00006C6C" w:rsidRPr="009457DA" w:rsidRDefault="00006C6C" w:rsidP="009E1D5C">
      <w:pPr>
        <w:pStyle w:val="Akapitzlist"/>
        <w:widowControl w:val="0"/>
        <w:numPr>
          <w:ilvl w:val="0"/>
          <w:numId w:val="36"/>
        </w:numPr>
        <w:tabs>
          <w:tab w:val="left" w:pos="993"/>
        </w:tabs>
        <w:autoSpaceDE w:val="0"/>
        <w:autoSpaceDN w:val="0"/>
        <w:adjustRightInd w:val="0"/>
        <w:contextualSpacing/>
        <w:jc w:val="both"/>
        <w:rPr>
          <w:rFonts w:ascii="Tahoma" w:hAnsi="Tahoma" w:cs="Tahoma"/>
        </w:rPr>
      </w:pPr>
      <w:r w:rsidRPr="009457DA">
        <w:rPr>
          <w:rFonts w:ascii="Tahoma" w:eastAsia="Calibri" w:hAnsi="Tahoma" w:cs="Tahoma"/>
        </w:rPr>
        <w:t>Wykonawca zobowiązany jest do wskazania w ofercie tej części zamówienia, której realizację powierzy podwykonawcy</w:t>
      </w:r>
      <w:r w:rsidRPr="009457DA">
        <w:rPr>
          <w:rFonts w:ascii="Tahoma" w:hAnsi="Tahoma" w:cs="Tahoma"/>
          <w:b/>
        </w:rPr>
        <w:t xml:space="preserve">. </w:t>
      </w:r>
      <w:r w:rsidRPr="009457DA">
        <w:rPr>
          <w:rFonts w:ascii="Tahoma" w:hAnsi="Tahoma" w:cs="Tahoma"/>
        </w:rPr>
        <w:t>W</w:t>
      </w:r>
      <w:r w:rsidRPr="009457DA">
        <w:rPr>
          <w:rFonts w:ascii="Tahoma" w:eastAsia="Calibri" w:hAnsi="Tahoma" w:cs="Tahoma"/>
        </w:rPr>
        <w:t xml:space="preserve"> przypadku braku powyższych informacji, zamawiający uzna, iż wykonawca będzie realizował zamówienie osobiście (siłami własnymi) bez udziału podwykonawcy.</w:t>
      </w:r>
    </w:p>
    <w:p w:rsidR="00006C6C" w:rsidRPr="002A2908" w:rsidRDefault="00006C6C" w:rsidP="009E1D5C">
      <w:pPr>
        <w:pStyle w:val="Akapitzlist2"/>
        <w:widowControl w:val="0"/>
        <w:numPr>
          <w:ilvl w:val="0"/>
          <w:numId w:val="36"/>
        </w:numPr>
        <w:tabs>
          <w:tab w:val="left" w:pos="993"/>
        </w:tabs>
        <w:autoSpaceDE w:val="0"/>
        <w:autoSpaceDN w:val="0"/>
        <w:adjustRightInd w:val="0"/>
        <w:jc w:val="both"/>
        <w:rPr>
          <w:rFonts w:ascii="Tahoma" w:hAnsi="Tahoma" w:cs="Tahoma"/>
        </w:rPr>
      </w:pPr>
      <w:r w:rsidRPr="002A2908">
        <w:rPr>
          <w:rFonts w:ascii="Tahoma" w:eastAsia="Times New Roman" w:hAnsi="Tahoma" w:cs="Tahoma"/>
        </w:rPr>
        <w:t xml:space="preserve">Wykonawca zobowiązany jest do </w:t>
      </w:r>
      <w:r w:rsidRPr="002A2908">
        <w:rPr>
          <w:rFonts w:ascii="Tahoma" w:hAnsi="Tahoma" w:cs="Tahoma"/>
        </w:rPr>
        <w:t>podania w ofercie nazw (firm) podwykonawców, w przypadku gdy wykonawca powołuje się na ich zasoby na zasadach określonych w</w:t>
      </w:r>
      <w:r w:rsidRPr="005D39FF">
        <w:rPr>
          <w:rFonts w:ascii="Tahoma" w:hAnsi="Tahoma" w:cs="Tahoma"/>
        </w:rPr>
        <w:t xml:space="preserve"> </w:t>
      </w:r>
      <w:hyperlink r:id="rId16" w:anchor="hiperlinkText.rpc?hiperlink=type=tresc:nro=Powszechny.1239114:part=a26u2(b)&amp;full=1" w:tgtFrame="_parent" w:history="1">
        <w:r w:rsidRPr="005D39FF">
          <w:rPr>
            <w:rStyle w:val="Hipercze"/>
            <w:rFonts w:ascii="Tahoma" w:hAnsi="Tahoma" w:cs="Tahoma"/>
            <w:color w:val="auto"/>
            <w:u w:val="none"/>
          </w:rPr>
          <w:t>art. 26 ust. 2b</w:t>
        </w:r>
      </w:hyperlink>
      <w:r w:rsidRPr="002A2908">
        <w:rPr>
          <w:rFonts w:ascii="Tahoma" w:hAnsi="Tahoma" w:cs="Tahoma"/>
        </w:rPr>
        <w:t xml:space="preserve"> </w:t>
      </w:r>
      <w:proofErr w:type="spellStart"/>
      <w:r w:rsidRPr="002A2908">
        <w:rPr>
          <w:rFonts w:ascii="Tahoma" w:hAnsi="Tahoma" w:cs="Tahoma"/>
        </w:rPr>
        <w:t>Pzp</w:t>
      </w:r>
      <w:proofErr w:type="spellEnd"/>
      <w:r w:rsidRPr="002A2908">
        <w:rPr>
          <w:rFonts w:ascii="Tahoma" w:hAnsi="Tahoma" w:cs="Tahoma"/>
        </w:rPr>
        <w:t xml:space="preserve">. w celu wykazania spełniania warunków udziału w postępowaniu, o których mowa w </w:t>
      </w:r>
      <w:hyperlink r:id="rId17" w:anchor="hiperlinkText.rpc?hiperlink=type=tresc:nro=Powszechny.1239114:part=a22u1&amp;full=1" w:tgtFrame="_parent" w:history="1">
        <w:r w:rsidRPr="005D39FF">
          <w:rPr>
            <w:rStyle w:val="Hipercze"/>
            <w:rFonts w:ascii="Tahoma" w:hAnsi="Tahoma" w:cs="Tahoma"/>
            <w:color w:val="auto"/>
            <w:u w:val="none"/>
          </w:rPr>
          <w:t>art. 22 ust. 1</w:t>
        </w:r>
      </w:hyperlink>
      <w:r w:rsidRPr="005D39FF">
        <w:rPr>
          <w:rFonts w:ascii="Tahoma" w:hAnsi="Tahoma" w:cs="Tahoma"/>
        </w:rPr>
        <w:t xml:space="preserve"> </w:t>
      </w:r>
      <w:proofErr w:type="spellStart"/>
      <w:r w:rsidRPr="005D39FF">
        <w:rPr>
          <w:rFonts w:ascii="Tahoma" w:hAnsi="Tahoma" w:cs="Tahoma"/>
        </w:rPr>
        <w:t>Pzp</w:t>
      </w:r>
      <w:proofErr w:type="spellEnd"/>
      <w:r w:rsidRPr="005D39FF">
        <w:rPr>
          <w:rFonts w:ascii="Tahoma" w:hAnsi="Tahoma" w:cs="Tahoma"/>
        </w:rPr>
        <w:t>.</w:t>
      </w:r>
      <w:r w:rsidRPr="002A2908">
        <w:rPr>
          <w:rFonts w:ascii="Tahoma" w:hAnsi="Tahoma" w:cs="Tahoma"/>
        </w:rPr>
        <w:t xml:space="preserve"> </w:t>
      </w:r>
    </w:p>
    <w:p w:rsidR="00006C6C" w:rsidRDefault="00006C6C" w:rsidP="009E1D5C">
      <w:pPr>
        <w:pStyle w:val="Tekstpodstawowy"/>
        <w:numPr>
          <w:ilvl w:val="0"/>
          <w:numId w:val="36"/>
        </w:numPr>
        <w:tabs>
          <w:tab w:val="left" w:pos="993"/>
        </w:tabs>
        <w:rPr>
          <w:rFonts w:ascii="Tahoma" w:hAnsi="Tahoma" w:cs="Tahoma"/>
        </w:rPr>
      </w:pPr>
      <w:r w:rsidRPr="002A2908">
        <w:rPr>
          <w:rFonts w:ascii="Tahoma" w:hAnsi="Tahoma" w:cs="Tahoma"/>
        </w:rPr>
        <w:t>Pozostałe wymagania dotyc</w:t>
      </w:r>
      <w:r>
        <w:rPr>
          <w:rFonts w:ascii="Tahoma" w:hAnsi="Tahoma" w:cs="Tahoma"/>
        </w:rPr>
        <w:t>zące podwykonawstwa zawierają  i</w:t>
      </w:r>
      <w:r w:rsidRPr="002A2908">
        <w:rPr>
          <w:rFonts w:ascii="Tahoma" w:hAnsi="Tahoma" w:cs="Tahoma"/>
        </w:rPr>
        <w:t>nformacje istotne dla stron postanowienia, które zostaną wprowadzone do treści umowy -</w:t>
      </w:r>
      <w:r>
        <w:rPr>
          <w:rFonts w:ascii="Tahoma" w:hAnsi="Tahoma" w:cs="Tahoma"/>
        </w:rPr>
        <w:t xml:space="preserve"> </w:t>
      </w:r>
      <w:r w:rsidRPr="00146AC0">
        <w:rPr>
          <w:rFonts w:ascii="Tahoma" w:hAnsi="Tahoma" w:cs="Tahoma"/>
        </w:rPr>
        <w:t xml:space="preserve"> </w:t>
      </w:r>
      <w:r w:rsidR="00187A4F">
        <w:rPr>
          <w:rFonts w:ascii="Tahoma" w:hAnsi="Tahoma" w:cs="Tahoma"/>
        </w:rPr>
        <w:t>załącznik</w:t>
      </w:r>
      <w:r w:rsidR="00570590">
        <w:rPr>
          <w:rFonts w:ascii="Tahoma" w:hAnsi="Tahoma" w:cs="Tahoma"/>
        </w:rPr>
        <w:t xml:space="preserve"> nr 5</w:t>
      </w:r>
      <w:r w:rsidR="00187A4F">
        <w:rPr>
          <w:rFonts w:ascii="Tahoma" w:hAnsi="Tahoma" w:cs="Tahoma"/>
        </w:rPr>
        <w:t xml:space="preserve"> do SIWZ.</w:t>
      </w:r>
    </w:p>
    <w:p w:rsidR="00186F25" w:rsidRPr="0042183C" w:rsidRDefault="00186F25" w:rsidP="00BE59B1">
      <w:pPr>
        <w:widowControl w:val="0"/>
        <w:jc w:val="both"/>
        <w:rPr>
          <w:rFonts w:ascii="Tahoma" w:hAnsi="Tahoma" w:cs="Tahoma"/>
        </w:rPr>
      </w:pPr>
    </w:p>
    <w:p w:rsidR="00C649A8" w:rsidRPr="0042183C" w:rsidRDefault="00503361" w:rsidP="00503361">
      <w:pPr>
        <w:pStyle w:val="Tekstpodstawowy3"/>
        <w:rPr>
          <w:rFonts w:ascii="Tahoma" w:hAnsi="Tahoma" w:cs="Tahoma"/>
          <w:sz w:val="28"/>
          <w:szCs w:val="28"/>
        </w:rPr>
      </w:pPr>
      <w:r>
        <w:rPr>
          <w:rFonts w:ascii="Tahoma" w:hAnsi="Tahoma" w:cs="Tahoma"/>
          <w:sz w:val="28"/>
          <w:szCs w:val="28"/>
        </w:rPr>
        <w:t>2</w:t>
      </w:r>
      <w:r w:rsidR="00E64739">
        <w:rPr>
          <w:rFonts w:ascii="Tahoma" w:hAnsi="Tahoma" w:cs="Tahoma"/>
          <w:sz w:val="28"/>
          <w:szCs w:val="28"/>
        </w:rPr>
        <w:t>5</w:t>
      </w:r>
      <w:r>
        <w:rPr>
          <w:rFonts w:ascii="Tahoma" w:hAnsi="Tahoma" w:cs="Tahoma"/>
          <w:sz w:val="28"/>
          <w:szCs w:val="28"/>
        </w:rPr>
        <w:t>.</w:t>
      </w:r>
      <w:r w:rsidR="00EE0904" w:rsidRPr="0042183C">
        <w:rPr>
          <w:rFonts w:ascii="Tahoma" w:hAnsi="Tahoma" w:cs="Tahoma"/>
          <w:sz w:val="28"/>
          <w:szCs w:val="28"/>
        </w:rPr>
        <w:t xml:space="preserve">  </w:t>
      </w:r>
      <w:r w:rsidR="00C649A8" w:rsidRPr="0042183C">
        <w:rPr>
          <w:rFonts w:ascii="Tahoma" w:hAnsi="Tahoma" w:cs="Tahoma"/>
          <w:sz w:val="28"/>
          <w:szCs w:val="28"/>
        </w:rPr>
        <w:t>Poucze</w:t>
      </w:r>
      <w:r w:rsidR="00E67E82" w:rsidRPr="0042183C">
        <w:rPr>
          <w:rFonts w:ascii="Tahoma" w:hAnsi="Tahoma" w:cs="Tahoma"/>
          <w:sz w:val="28"/>
          <w:szCs w:val="28"/>
        </w:rPr>
        <w:t>nie o środkach ochrony prawnej.</w:t>
      </w:r>
    </w:p>
    <w:p w:rsidR="00E67E82" w:rsidRPr="0042183C" w:rsidRDefault="00E67E82" w:rsidP="00E67E82">
      <w:pPr>
        <w:pStyle w:val="Tekstpodstawowy"/>
        <w:jc w:val="left"/>
        <w:rPr>
          <w:rFonts w:ascii="Tahoma" w:hAnsi="Tahoma" w:cs="Tahoma"/>
        </w:rPr>
      </w:pP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Środki ochrony prawnej wobec ogłoszenia o zamówieniu oraz specyfikacji istotnych warunków zamówienia, przysługują również organizacjom wpisanym na listę organizacji uprawnionych do wnoszenia środków ochrony prawnej.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42183C">
        <w:rPr>
          <w:rFonts w:ascii="Tahoma" w:hAnsi="Tahoma" w:cs="Tahoma"/>
          <w:color w:val="auto"/>
        </w:rPr>
        <w:t>Pzp</w:t>
      </w:r>
      <w:proofErr w:type="spellEnd"/>
      <w:r w:rsidRPr="0042183C">
        <w:rPr>
          <w:rFonts w:ascii="Tahoma" w:hAnsi="Tahoma" w:cs="Tahoma"/>
          <w:color w:val="auto"/>
        </w:rPr>
        <w:t>. Odwołanie przysługuje wyłącznie wobec czynności:</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określenia warunków udziału w postępowaniu,</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lastRenderedPageBreak/>
        <w:t>wykluczenie odwołującego z postępowania o udzielenie zamówienia,</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odrzucenia oferty odwołującego,</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opisu przedmiotu zamówienia,</w:t>
      </w:r>
    </w:p>
    <w:p w:rsidR="00E67E82" w:rsidRPr="0042183C" w:rsidRDefault="00E67E82" w:rsidP="009E1D5C">
      <w:pPr>
        <w:pStyle w:val="Default"/>
        <w:numPr>
          <w:ilvl w:val="0"/>
          <w:numId w:val="7"/>
        </w:numPr>
        <w:tabs>
          <w:tab w:val="clear" w:pos="720"/>
          <w:tab w:val="num" w:pos="1494"/>
        </w:tabs>
        <w:ind w:left="1080" w:hanging="87"/>
        <w:jc w:val="both"/>
        <w:rPr>
          <w:rFonts w:ascii="Tahoma" w:hAnsi="Tahoma" w:cs="Tahoma"/>
          <w:color w:val="auto"/>
        </w:rPr>
      </w:pPr>
      <w:r w:rsidRPr="0042183C">
        <w:rPr>
          <w:rFonts w:ascii="Tahoma" w:hAnsi="Tahoma" w:cs="Tahoma"/>
          <w:color w:val="auto"/>
        </w:rPr>
        <w:t>wyboru oferty najkorzystniejszej.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Odwołanie wobec czynności innych niż określone w pkt</w:t>
      </w:r>
      <w:r w:rsidR="00864192">
        <w:rPr>
          <w:rFonts w:ascii="Tahoma" w:hAnsi="Tahoma" w:cs="Tahoma"/>
          <w:color w:val="auto"/>
        </w:rPr>
        <w:t xml:space="preserve"> 25.7 i 25</w:t>
      </w:r>
      <w:r w:rsidRPr="0042183C">
        <w:rPr>
          <w:rFonts w:ascii="Tahoma" w:hAnsi="Tahoma" w:cs="Tahoma"/>
          <w:color w:val="auto"/>
        </w:rPr>
        <w:t xml:space="preserve">.8 wnosi się  w terminie 5 dni od dnia, w którym powzięto lub przy zachowaniu należytej staranności można było powziąć wiadomość o okolicznościach stanowiących podstawę jego wniesienia. </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E67E82" w:rsidRPr="0042183C" w:rsidRDefault="00E67E82" w:rsidP="009E1D5C">
      <w:pPr>
        <w:pStyle w:val="Default"/>
        <w:numPr>
          <w:ilvl w:val="0"/>
          <w:numId w:val="31"/>
        </w:numPr>
        <w:tabs>
          <w:tab w:val="left" w:pos="993"/>
        </w:tabs>
        <w:jc w:val="both"/>
        <w:rPr>
          <w:rFonts w:ascii="Tahoma" w:hAnsi="Tahoma" w:cs="Tahoma"/>
          <w:color w:val="auto"/>
        </w:rPr>
      </w:pPr>
      <w:r w:rsidRPr="0042183C">
        <w:rPr>
          <w:rFonts w:ascii="Tahoma" w:hAnsi="Tahoma" w:cs="Tahoma"/>
          <w:color w:val="auto"/>
        </w:rPr>
        <w:t>Pozostałe prawa i obowiązki wykonawców w toku wnoszenia środków ochrony prawnej określone są w Dziale VI ustawy Prawo zamówień publicznych.</w:t>
      </w:r>
    </w:p>
    <w:p w:rsidR="002E663D" w:rsidRDefault="002E663D" w:rsidP="00B11776">
      <w:pPr>
        <w:pStyle w:val="Default"/>
        <w:tabs>
          <w:tab w:val="left" w:pos="993"/>
        </w:tabs>
        <w:jc w:val="both"/>
        <w:rPr>
          <w:rFonts w:ascii="Tahoma" w:hAnsi="Tahoma" w:cs="Tahoma"/>
          <w:color w:val="FF0000"/>
        </w:rPr>
      </w:pPr>
    </w:p>
    <w:p w:rsidR="002E663D" w:rsidRPr="002E663D" w:rsidRDefault="00E64739" w:rsidP="002E663D">
      <w:pPr>
        <w:pStyle w:val="Default"/>
        <w:tabs>
          <w:tab w:val="left" w:pos="993"/>
        </w:tabs>
        <w:ind w:left="993" w:hanging="993"/>
        <w:jc w:val="both"/>
        <w:rPr>
          <w:rFonts w:ascii="Tahoma" w:hAnsi="Tahoma" w:cs="Tahoma"/>
          <w:b/>
          <w:color w:val="auto"/>
          <w:sz w:val="28"/>
          <w:szCs w:val="28"/>
        </w:rPr>
      </w:pPr>
      <w:r>
        <w:rPr>
          <w:rFonts w:ascii="Tahoma" w:hAnsi="Tahoma" w:cs="Tahoma"/>
          <w:b/>
          <w:color w:val="auto"/>
          <w:sz w:val="28"/>
          <w:szCs w:val="28"/>
        </w:rPr>
        <w:t>26</w:t>
      </w:r>
      <w:r w:rsidR="002E663D">
        <w:rPr>
          <w:rFonts w:ascii="Tahoma" w:hAnsi="Tahoma" w:cs="Tahoma"/>
          <w:b/>
          <w:color w:val="auto"/>
          <w:sz w:val="28"/>
          <w:szCs w:val="28"/>
        </w:rPr>
        <w:t>.   P</w:t>
      </w:r>
      <w:r w:rsidR="002E663D" w:rsidRPr="002E663D">
        <w:rPr>
          <w:rFonts w:ascii="Tahoma" w:hAnsi="Tahoma" w:cs="Tahoma"/>
          <w:b/>
          <w:color w:val="auto"/>
          <w:sz w:val="28"/>
          <w:szCs w:val="28"/>
        </w:rPr>
        <w:t>ostanowienia końcowe</w:t>
      </w:r>
      <w:r w:rsidR="002E663D">
        <w:rPr>
          <w:rFonts w:ascii="Tahoma" w:hAnsi="Tahoma" w:cs="Tahoma"/>
          <w:b/>
          <w:color w:val="auto"/>
          <w:sz w:val="28"/>
          <w:szCs w:val="28"/>
        </w:rPr>
        <w:t>.</w:t>
      </w:r>
    </w:p>
    <w:p w:rsidR="002E663D" w:rsidRPr="0042183C" w:rsidRDefault="002E663D" w:rsidP="002E663D">
      <w:pPr>
        <w:widowControl w:val="0"/>
        <w:jc w:val="both"/>
        <w:rPr>
          <w:rFonts w:ascii="Tahoma" w:hAnsi="Tahoma" w:cs="Tahoma"/>
          <w:sz w:val="16"/>
          <w:szCs w:val="16"/>
        </w:rPr>
      </w:pP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rPr>
        <w:t>Protokół wraz z załącznikami jest jawny. Załączniki do protokołu udostępnia się po dokonaniu przez zamawiającego wyboru oferty najkorzystniejszej lub unieważnieniu postępowania z tym, że oferty udostępnia się od chwili ich otwarcia.</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lang w:eastAsia="en-US"/>
        </w:rPr>
        <w:t xml:space="preserve">Zamawiający udostępnia wnioskodawcy protokół lub załączniki niezwłocznie. W wyjątkowych przypadkach, w szczególności związanych z zapewnieniem sprawnego toku prac dotyczących badania i oceny ofert, zamawiający udostępnia oferty do wglądu lub przesyła ich kopie w terminie przez siebie wyznaczonym, nie </w:t>
      </w:r>
      <w:r w:rsidRPr="0042183C">
        <w:rPr>
          <w:rFonts w:ascii="Tahoma" w:hAnsi="Tahoma" w:cs="Tahoma"/>
          <w:lang w:eastAsia="en-US"/>
        </w:rPr>
        <w:lastRenderedPageBreak/>
        <w:t>później jednak niż w dniu przesłania informacji o wyborze najkorzystniejszej oferty albo o unieważnieniu postępowania.</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lang w:eastAsia="en-US"/>
        </w:rPr>
        <w:t>Udostępnienie protokołu lub załączników może nastąpić poprzez wgląd w miejscu wyznaczonym przez zamawiającego, przesłanie kopii pocztą, faksem lub drogą elektroniczną, zgodnie z wyborem wnioskodawcy wskazanym we wniosku.</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lang w:eastAsia="en-US"/>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2E663D" w:rsidRPr="0042183C" w:rsidRDefault="002E663D" w:rsidP="009E1D5C">
      <w:pPr>
        <w:pStyle w:val="Tekstpodstawowywcity"/>
        <w:numPr>
          <w:ilvl w:val="0"/>
          <w:numId w:val="30"/>
        </w:numPr>
        <w:spacing w:after="0"/>
        <w:jc w:val="both"/>
        <w:rPr>
          <w:rFonts w:ascii="Tahoma" w:hAnsi="Tahoma" w:cs="Tahoma"/>
        </w:rPr>
      </w:pPr>
      <w:r w:rsidRPr="0042183C">
        <w:rPr>
          <w:rFonts w:ascii="Tahoma" w:hAnsi="Tahoma" w:cs="Tahoma"/>
        </w:rPr>
        <w:t>Udostępnienie protokołu oraz załączników do protokołu odbywać się będzie wg następujących zasad:</w:t>
      </w:r>
    </w:p>
    <w:p w:rsidR="002E663D" w:rsidRPr="0042183C" w:rsidRDefault="002E663D" w:rsidP="009E1D5C">
      <w:pPr>
        <w:widowControl w:val="0"/>
        <w:numPr>
          <w:ilvl w:val="0"/>
          <w:numId w:val="6"/>
        </w:numPr>
        <w:ind w:left="1134" w:hanging="425"/>
        <w:jc w:val="both"/>
        <w:rPr>
          <w:rFonts w:ascii="Tahoma" w:hAnsi="Tahoma" w:cs="Tahoma"/>
        </w:rPr>
      </w:pPr>
      <w:r w:rsidRPr="0042183C">
        <w:rPr>
          <w:rFonts w:ascii="Tahoma" w:hAnsi="Tahoma" w:cs="Tahoma"/>
        </w:rPr>
        <w:t>zainteresowany, zobowiązany jest złożyć w siedzibie zamawiającego pisemny wniosek o udostępnienie protokołu lub/i załączników do protokołu (np. ofert),</w:t>
      </w:r>
    </w:p>
    <w:p w:rsidR="002E663D" w:rsidRPr="0042183C" w:rsidRDefault="002E663D" w:rsidP="009E1D5C">
      <w:pPr>
        <w:widowControl w:val="0"/>
        <w:numPr>
          <w:ilvl w:val="0"/>
          <w:numId w:val="6"/>
        </w:numPr>
        <w:ind w:left="1134" w:hanging="425"/>
        <w:jc w:val="both"/>
        <w:rPr>
          <w:rFonts w:ascii="Tahoma" w:hAnsi="Tahoma" w:cs="Tahoma"/>
        </w:rPr>
      </w:pPr>
      <w:r w:rsidRPr="0042183C">
        <w:rPr>
          <w:rFonts w:ascii="Tahoma" w:hAnsi="Tahoma" w:cs="Tahoma"/>
        </w:rPr>
        <w:t>zamawiający ustali, z uwzględnieniem złożonego w ofercie zastrzeżenia o tajemnicy przedsiębiorstwa, zakres informacji, które mogą być wykonawcy udostępnione,</w:t>
      </w:r>
    </w:p>
    <w:p w:rsidR="002E663D" w:rsidRDefault="002E663D" w:rsidP="009E1D5C">
      <w:pPr>
        <w:widowControl w:val="0"/>
        <w:numPr>
          <w:ilvl w:val="0"/>
          <w:numId w:val="6"/>
        </w:numPr>
        <w:ind w:left="1134" w:hanging="425"/>
        <w:jc w:val="both"/>
        <w:rPr>
          <w:rFonts w:ascii="Tahoma" w:hAnsi="Tahoma" w:cs="Tahoma"/>
        </w:rPr>
      </w:pPr>
      <w:r w:rsidRPr="0042183C">
        <w:rPr>
          <w:rFonts w:ascii="Tahoma" w:hAnsi="Tahoma" w:cs="Tahoma"/>
        </w:rPr>
        <w:t>zamawiający ustali sposób udostępnienie, o czym poinformuje zainteresowanego w pisemnym zawiadomieniu.</w:t>
      </w:r>
    </w:p>
    <w:p w:rsidR="002E663D" w:rsidRDefault="002E663D" w:rsidP="002E663D">
      <w:pPr>
        <w:suppressAutoHyphens/>
        <w:jc w:val="both"/>
        <w:rPr>
          <w:rFonts w:ascii="Tahoma" w:hAnsi="Tahoma" w:cs="Tahoma"/>
        </w:rPr>
      </w:pPr>
    </w:p>
    <w:p w:rsidR="002E663D" w:rsidRPr="001E5544" w:rsidRDefault="002E663D" w:rsidP="00E67E82">
      <w:pPr>
        <w:pStyle w:val="Default"/>
        <w:tabs>
          <w:tab w:val="left" w:pos="993"/>
        </w:tabs>
        <w:ind w:left="993" w:hanging="285"/>
        <w:jc w:val="both"/>
        <w:rPr>
          <w:rFonts w:ascii="Tahoma" w:hAnsi="Tahoma" w:cs="Tahoma"/>
          <w:color w:val="FF0000"/>
        </w:rPr>
      </w:pPr>
    </w:p>
    <w:p w:rsidR="00570590" w:rsidRDefault="00570590" w:rsidP="00FF0960">
      <w:pPr>
        <w:autoSpaceDE w:val="0"/>
        <w:autoSpaceDN w:val="0"/>
        <w:adjustRightInd w:val="0"/>
        <w:rPr>
          <w:rFonts w:ascii="Tahoma" w:hAnsi="Tahoma" w:cs="Tahoma"/>
          <w:b/>
          <w:bCs/>
        </w:rPr>
      </w:pPr>
    </w:p>
    <w:p w:rsidR="00570590" w:rsidRDefault="00570590"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F7100B" w:rsidRDefault="00F7100B" w:rsidP="00321B8B">
      <w:pPr>
        <w:autoSpaceDE w:val="0"/>
        <w:autoSpaceDN w:val="0"/>
        <w:adjustRightInd w:val="0"/>
        <w:jc w:val="right"/>
        <w:rPr>
          <w:rFonts w:ascii="Tahoma" w:hAnsi="Tahoma" w:cs="Tahoma"/>
          <w:b/>
          <w:bCs/>
        </w:rPr>
      </w:pPr>
    </w:p>
    <w:p w:rsidR="0087383F" w:rsidRDefault="0087383F" w:rsidP="00321B8B">
      <w:pPr>
        <w:autoSpaceDE w:val="0"/>
        <w:autoSpaceDN w:val="0"/>
        <w:adjustRightInd w:val="0"/>
        <w:jc w:val="right"/>
        <w:rPr>
          <w:rFonts w:ascii="Tahoma" w:hAnsi="Tahoma" w:cs="Tahoma"/>
          <w:b/>
          <w:bCs/>
        </w:rPr>
      </w:pPr>
    </w:p>
    <w:p w:rsidR="0087383F" w:rsidRDefault="0087383F" w:rsidP="00321B8B">
      <w:pPr>
        <w:autoSpaceDE w:val="0"/>
        <w:autoSpaceDN w:val="0"/>
        <w:adjustRightInd w:val="0"/>
        <w:jc w:val="right"/>
        <w:rPr>
          <w:rFonts w:ascii="Tahoma" w:hAnsi="Tahoma" w:cs="Tahoma"/>
          <w:b/>
          <w:bCs/>
        </w:rPr>
      </w:pPr>
    </w:p>
    <w:p w:rsidR="00321B8B" w:rsidRPr="007558D5" w:rsidRDefault="00321B8B" w:rsidP="00321B8B">
      <w:pPr>
        <w:autoSpaceDE w:val="0"/>
        <w:autoSpaceDN w:val="0"/>
        <w:adjustRightInd w:val="0"/>
        <w:jc w:val="right"/>
        <w:rPr>
          <w:rFonts w:ascii="Tahoma" w:hAnsi="Tahoma" w:cs="Tahoma"/>
        </w:rPr>
      </w:pPr>
      <w:r w:rsidRPr="00214B63">
        <w:rPr>
          <w:rFonts w:ascii="Tahoma" w:hAnsi="Tahoma" w:cs="Tahoma"/>
          <w:b/>
          <w:bCs/>
        </w:rPr>
        <w:lastRenderedPageBreak/>
        <w:t>Załącznik nr 1</w:t>
      </w:r>
    </w:p>
    <w:p w:rsidR="00321B8B" w:rsidRPr="00214B63" w:rsidRDefault="00321B8B" w:rsidP="00321B8B">
      <w:pPr>
        <w:pStyle w:val="Tekstpodstawowywcity"/>
        <w:jc w:val="right"/>
        <w:rPr>
          <w:rFonts w:ascii="Tahoma" w:hAnsi="Tahoma" w:cs="Tahoma"/>
        </w:rPr>
      </w:pPr>
    </w:p>
    <w:p w:rsidR="00321B8B" w:rsidRPr="00214B63" w:rsidRDefault="00321B8B" w:rsidP="00321B8B">
      <w:pPr>
        <w:pStyle w:val="Tekstpodstawowywcity"/>
        <w:jc w:val="right"/>
        <w:rPr>
          <w:rFonts w:ascii="Tahoma" w:hAnsi="Tahoma" w:cs="Tahoma"/>
        </w:rPr>
      </w:pPr>
      <w:r w:rsidRPr="00214B63">
        <w:rPr>
          <w:rFonts w:ascii="Tahoma" w:hAnsi="Tahoma" w:cs="Tahoma"/>
        </w:rPr>
        <w:t xml:space="preserve"> </w:t>
      </w:r>
    </w:p>
    <w:p w:rsidR="00321B8B" w:rsidRPr="00604E5C" w:rsidRDefault="00321B8B" w:rsidP="00321B8B">
      <w:pPr>
        <w:pStyle w:val="CM38"/>
        <w:spacing w:line="351" w:lineRule="atLeast"/>
        <w:jc w:val="center"/>
        <w:rPr>
          <w:rFonts w:ascii="Tahoma" w:hAnsi="Tahoma"/>
          <w:b/>
          <w:bCs/>
          <w:sz w:val="22"/>
          <w:szCs w:val="22"/>
        </w:rPr>
      </w:pPr>
      <w:r w:rsidRPr="00604E5C">
        <w:rPr>
          <w:rFonts w:ascii="Tahoma" w:hAnsi="Tahoma" w:cs="Tahoma"/>
          <w:b/>
          <w:bCs/>
          <w:sz w:val="28"/>
          <w:szCs w:val="28"/>
        </w:rPr>
        <w:t>FORMULARZ OFERTY</w:t>
      </w:r>
      <w:r w:rsidRPr="00604E5C">
        <w:rPr>
          <w:rFonts w:cs="Tahoma"/>
          <w:b/>
          <w:bCs/>
          <w:sz w:val="28"/>
          <w:szCs w:val="28"/>
        </w:rPr>
        <w:t xml:space="preserve">                           </w:t>
      </w:r>
      <w:r w:rsidRPr="00604E5C">
        <w:rPr>
          <w:rFonts w:ascii="Tahoma" w:hAnsi="Tahoma"/>
          <w:b/>
          <w:bCs/>
          <w:sz w:val="22"/>
          <w:szCs w:val="22"/>
        </w:rPr>
        <w:t xml:space="preserve">      </w:t>
      </w:r>
    </w:p>
    <w:p w:rsidR="00321B8B" w:rsidRPr="001057C7" w:rsidRDefault="00321B8B" w:rsidP="00321B8B">
      <w:pPr>
        <w:pStyle w:val="Nagwek9"/>
        <w:numPr>
          <w:ilvl w:val="12"/>
          <w:numId w:val="0"/>
        </w:numPr>
        <w:spacing w:before="0"/>
        <w:rPr>
          <w:rFonts w:ascii="Tahoma" w:hAnsi="Tahoma" w:cs="Tahoma"/>
          <w:b/>
          <w:i w:val="0"/>
          <w:color w:val="auto"/>
          <w:sz w:val="28"/>
          <w:szCs w:val="28"/>
        </w:rPr>
      </w:pPr>
      <w:r w:rsidRPr="001057C7">
        <w:rPr>
          <w:rFonts w:ascii="Tahoma" w:hAnsi="Tahoma" w:cs="Tahoma"/>
          <w:i w:val="0"/>
          <w:sz w:val="24"/>
          <w:szCs w:val="24"/>
        </w:rPr>
        <w:t>Zamawiający:</w:t>
      </w:r>
      <w:r w:rsidRPr="001057C7">
        <w:rPr>
          <w:rFonts w:ascii="Tahoma" w:hAnsi="Tahoma" w:cs="Tahoma"/>
          <w:i w:val="0"/>
          <w:sz w:val="24"/>
          <w:szCs w:val="24"/>
        </w:rPr>
        <w:tab/>
      </w:r>
      <w:r w:rsidR="001057C7">
        <w:rPr>
          <w:sz w:val="22"/>
          <w:szCs w:val="22"/>
        </w:rPr>
        <w:tab/>
      </w:r>
      <w:r w:rsidR="001057C7">
        <w:rPr>
          <w:sz w:val="22"/>
          <w:szCs w:val="22"/>
        </w:rPr>
        <w:tab/>
        <w:t xml:space="preserve">              </w:t>
      </w:r>
      <w:r w:rsidRPr="001057C7">
        <w:rPr>
          <w:rFonts w:ascii="Tahoma" w:hAnsi="Tahoma" w:cs="Tahoma"/>
          <w:b/>
          <w:i w:val="0"/>
          <w:color w:val="auto"/>
          <w:sz w:val="28"/>
          <w:szCs w:val="28"/>
        </w:rPr>
        <w:t>Gmina Nowe Miasteczko</w:t>
      </w:r>
    </w:p>
    <w:p w:rsidR="00321B8B" w:rsidRPr="001057C7" w:rsidRDefault="00321B8B" w:rsidP="00321B8B">
      <w:pPr>
        <w:numPr>
          <w:ilvl w:val="12"/>
          <w:numId w:val="0"/>
        </w:numPr>
        <w:rPr>
          <w:rFonts w:ascii="Tahoma" w:hAnsi="Tahoma" w:cs="Tahoma"/>
          <w:b/>
          <w:sz w:val="28"/>
          <w:szCs w:val="28"/>
        </w:rPr>
      </w:pP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Pr="001057C7">
        <w:rPr>
          <w:rFonts w:ascii="Tahoma" w:hAnsi="Tahoma" w:cs="Tahoma"/>
          <w:b/>
          <w:sz w:val="28"/>
          <w:szCs w:val="28"/>
        </w:rPr>
        <w:tab/>
      </w:r>
      <w:r w:rsidR="001057C7">
        <w:rPr>
          <w:rFonts w:ascii="Tahoma" w:hAnsi="Tahoma" w:cs="Tahoma"/>
          <w:b/>
          <w:sz w:val="28"/>
          <w:szCs w:val="28"/>
        </w:rPr>
        <w:t>u</w:t>
      </w:r>
      <w:r w:rsidRPr="001057C7">
        <w:rPr>
          <w:rFonts w:ascii="Tahoma" w:hAnsi="Tahoma" w:cs="Tahoma"/>
          <w:b/>
          <w:sz w:val="28"/>
          <w:szCs w:val="28"/>
        </w:rPr>
        <w:t>l. Rynek 2</w:t>
      </w:r>
    </w:p>
    <w:p w:rsidR="00321B8B" w:rsidRPr="001057C7" w:rsidRDefault="00321B8B" w:rsidP="00321B8B">
      <w:pPr>
        <w:pStyle w:val="Nagwek9"/>
        <w:numPr>
          <w:ilvl w:val="12"/>
          <w:numId w:val="0"/>
        </w:numPr>
        <w:spacing w:before="0"/>
        <w:ind w:left="3768" w:firstLine="480"/>
        <w:rPr>
          <w:rFonts w:ascii="Tahoma" w:hAnsi="Tahoma" w:cs="Tahoma"/>
          <w:b/>
          <w:i w:val="0"/>
          <w:color w:val="auto"/>
          <w:sz w:val="28"/>
          <w:szCs w:val="28"/>
        </w:rPr>
      </w:pPr>
      <w:r w:rsidRPr="001057C7">
        <w:rPr>
          <w:rFonts w:ascii="Tahoma" w:hAnsi="Tahoma" w:cs="Tahoma"/>
          <w:b/>
          <w:i w:val="0"/>
          <w:color w:val="auto"/>
          <w:sz w:val="28"/>
          <w:szCs w:val="28"/>
        </w:rPr>
        <w:t>67-124 Nowe Miasteczko</w:t>
      </w:r>
    </w:p>
    <w:p w:rsidR="00321B8B" w:rsidRPr="00214B63" w:rsidRDefault="00321B8B" w:rsidP="00321B8B">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0"/>
        <w:gridCol w:w="6213"/>
      </w:tblGrid>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604E5C" w:rsidRDefault="00321B8B" w:rsidP="006F2EF3">
            <w:pPr>
              <w:pStyle w:val="Nagwek9"/>
              <w:rPr>
                <w:rFonts w:cs="Tahoma"/>
                <w:sz w:val="22"/>
                <w:szCs w:val="22"/>
              </w:rPr>
            </w:pPr>
            <w:r>
              <w:rPr>
                <w:rFonts w:cs="Tahoma"/>
                <w:sz w:val="22"/>
                <w:szCs w:val="22"/>
              </w:rPr>
              <w:t>Nazwa wykonawcy</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p w:rsidR="00321B8B" w:rsidRPr="00214B63" w:rsidRDefault="00321B8B" w:rsidP="006F2EF3">
            <w:pPr>
              <w:spacing w:before="120" w:line="360" w:lineRule="auto"/>
              <w:rPr>
                <w:rFonts w:ascii="Tahoma" w:hAnsi="Tahoma" w:cs="Tahoma"/>
              </w:rPr>
            </w:pPr>
          </w:p>
        </w:tc>
      </w:tr>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 xml:space="preserve">Siedziba </w:t>
            </w:r>
          </w:p>
          <w:p w:rsidR="00321B8B" w:rsidRPr="00214B63" w:rsidRDefault="00321B8B" w:rsidP="006F2EF3">
            <w:pPr>
              <w:spacing w:before="120"/>
              <w:rPr>
                <w:rFonts w:ascii="Tahoma" w:hAnsi="Tahoma" w:cs="Tahoma"/>
              </w:rPr>
            </w:pPr>
            <w:r w:rsidRPr="00214B63">
              <w:rPr>
                <w:rFonts w:ascii="Tahoma" w:hAnsi="Tahoma" w:cs="Tahoma"/>
              </w:rPr>
              <w:t>(kod, miejscowość, ulica,</w:t>
            </w:r>
          </w:p>
          <w:p w:rsidR="00321B8B" w:rsidRPr="00214B63" w:rsidRDefault="00321B8B" w:rsidP="006F2EF3">
            <w:pPr>
              <w:spacing w:before="120"/>
              <w:rPr>
                <w:rFonts w:ascii="Tahoma" w:hAnsi="Tahoma" w:cs="Tahoma"/>
              </w:rPr>
            </w:pPr>
            <w:r w:rsidRPr="00214B63">
              <w:rPr>
                <w:rFonts w:ascii="Tahoma" w:hAnsi="Tahoma" w:cs="Tahoma"/>
              </w:rPr>
              <w:t>nr budynku, nr lokalu)</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p w:rsidR="00321B8B" w:rsidRPr="00214B63" w:rsidRDefault="00321B8B" w:rsidP="006F2EF3">
            <w:pPr>
              <w:spacing w:before="120" w:line="360" w:lineRule="auto"/>
              <w:rPr>
                <w:rFonts w:ascii="Tahoma" w:hAnsi="Tahoma" w:cs="Tahoma"/>
              </w:rPr>
            </w:pPr>
          </w:p>
        </w:tc>
      </w:tr>
      <w:tr w:rsidR="00321B8B" w:rsidRPr="00214B63" w:rsidTr="006F2EF3">
        <w:trPr>
          <w:trHeight w:val="705"/>
        </w:trPr>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tc>
      </w:tr>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NIP</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tc>
      </w:tr>
      <w:tr w:rsidR="00321B8B" w:rsidRPr="00214B63" w:rsidTr="006F2EF3">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rPr>
            </w:pPr>
            <w:r w:rsidRPr="00214B63">
              <w:rPr>
                <w:rFonts w:ascii="Tahoma" w:hAnsi="Tahoma" w:cs="Tahoma"/>
                <w:b/>
                <w:bCs/>
              </w:rPr>
              <w:t>Nr telefonu</w:t>
            </w:r>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rPr>
            </w:pPr>
          </w:p>
        </w:tc>
      </w:tr>
      <w:tr w:rsidR="00321B8B" w:rsidRPr="00214B63" w:rsidTr="006F2EF3">
        <w:trPr>
          <w:trHeight w:val="615"/>
        </w:trPr>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lang w:val="de-DE"/>
              </w:rPr>
            </w:pPr>
            <w:proofErr w:type="spellStart"/>
            <w:r w:rsidRPr="00214B63">
              <w:rPr>
                <w:rFonts w:ascii="Tahoma" w:hAnsi="Tahoma" w:cs="Tahoma"/>
                <w:b/>
                <w:bCs/>
                <w:lang w:val="de-DE"/>
              </w:rPr>
              <w:t>Nr</w:t>
            </w:r>
            <w:proofErr w:type="spellEnd"/>
            <w:r w:rsidRPr="00214B63">
              <w:rPr>
                <w:rFonts w:ascii="Tahoma" w:hAnsi="Tahoma" w:cs="Tahoma"/>
                <w:b/>
                <w:bCs/>
                <w:lang w:val="de-DE"/>
              </w:rPr>
              <w:t xml:space="preserve"> </w:t>
            </w:r>
            <w:proofErr w:type="spellStart"/>
            <w:r w:rsidRPr="00214B63">
              <w:rPr>
                <w:rFonts w:ascii="Tahoma" w:hAnsi="Tahoma" w:cs="Tahoma"/>
                <w:b/>
                <w:bCs/>
                <w:lang w:val="de-DE"/>
              </w:rPr>
              <w:t>faksu</w:t>
            </w:r>
            <w:proofErr w:type="spellEnd"/>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lang w:val="de-DE"/>
              </w:rPr>
            </w:pPr>
          </w:p>
        </w:tc>
      </w:tr>
      <w:tr w:rsidR="00321B8B" w:rsidRPr="00214B63" w:rsidTr="006F2EF3">
        <w:trPr>
          <w:trHeight w:val="645"/>
        </w:trPr>
        <w:tc>
          <w:tcPr>
            <w:tcW w:w="3310" w:type="dxa"/>
            <w:tcBorders>
              <w:top w:val="single" w:sz="4" w:space="0" w:color="auto"/>
              <w:left w:val="single" w:sz="4" w:space="0" w:color="auto"/>
              <w:bottom w:val="single" w:sz="4" w:space="0" w:color="auto"/>
              <w:right w:val="single" w:sz="4" w:space="0" w:color="auto"/>
            </w:tcBorders>
            <w:shd w:val="pct10" w:color="auto" w:fill="auto"/>
          </w:tcPr>
          <w:p w:rsidR="00321B8B" w:rsidRPr="00214B63" w:rsidRDefault="00321B8B" w:rsidP="006F2EF3">
            <w:pPr>
              <w:spacing w:before="120"/>
              <w:rPr>
                <w:rFonts w:ascii="Tahoma" w:hAnsi="Tahoma" w:cs="Tahoma"/>
                <w:b/>
                <w:bCs/>
                <w:lang w:val="de-DE"/>
              </w:rPr>
            </w:pPr>
            <w:proofErr w:type="spellStart"/>
            <w:r w:rsidRPr="00214B63">
              <w:rPr>
                <w:rFonts w:ascii="Tahoma" w:hAnsi="Tahoma" w:cs="Tahoma"/>
                <w:b/>
                <w:bCs/>
                <w:lang w:val="de-DE"/>
              </w:rPr>
              <w:t>e-mail</w:t>
            </w:r>
            <w:proofErr w:type="spellEnd"/>
          </w:p>
        </w:tc>
        <w:tc>
          <w:tcPr>
            <w:tcW w:w="6213"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spacing w:before="120" w:line="360" w:lineRule="auto"/>
              <w:rPr>
                <w:rFonts w:ascii="Tahoma" w:hAnsi="Tahoma" w:cs="Tahoma"/>
                <w:lang w:val="de-DE"/>
              </w:rPr>
            </w:pPr>
          </w:p>
        </w:tc>
      </w:tr>
    </w:tbl>
    <w:p w:rsidR="00321B8B" w:rsidRPr="00214B63" w:rsidRDefault="00321B8B" w:rsidP="00321B8B">
      <w:pPr>
        <w:pStyle w:val="Default"/>
        <w:rPr>
          <w:rFonts w:ascii="Tahoma" w:hAnsi="Tahoma" w:cs="Tahoma"/>
          <w:color w:val="auto"/>
          <w:sz w:val="22"/>
          <w:szCs w:val="22"/>
          <w:lang w:val="de-DE"/>
        </w:rPr>
      </w:pPr>
    </w:p>
    <w:p w:rsidR="00321B8B" w:rsidRDefault="00321B8B" w:rsidP="001B7708">
      <w:pPr>
        <w:pStyle w:val="Nagwek1"/>
        <w:jc w:val="both"/>
        <w:rPr>
          <w:rFonts w:ascii="Tahoma" w:hAnsi="Tahoma" w:cs="Tahoma"/>
          <w:sz w:val="22"/>
          <w:szCs w:val="22"/>
        </w:rPr>
      </w:pPr>
      <w:r w:rsidRPr="00214B63">
        <w:rPr>
          <w:rFonts w:ascii="Tahoma" w:hAnsi="Tahoma" w:cs="Tahoma"/>
          <w:sz w:val="22"/>
          <w:szCs w:val="22"/>
        </w:rPr>
        <w:t>Niniejszym składamy ofertę w postępowaniu o udzielenie zamówienia publicznego w trybie przetargu nieograniczonego na</w:t>
      </w:r>
      <w:r>
        <w:rPr>
          <w:rFonts w:ascii="Tahoma" w:hAnsi="Tahoma" w:cs="Tahoma"/>
          <w:sz w:val="22"/>
          <w:szCs w:val="22"/>
        </w:rPr>
        <w:t>:</w:t>
      </w:r>
    </w:p>
    <w:p w:rsidR="001B7708" w:rsidRPr="001B7708" w:rsidRDefault="001B7708" w:rsidP="001B7708"/>
    <w:p w:rsidR="00321B8B" w:rsidRDefault="00321B8B" w:rsidP="00321B8B">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321B8B" w:rsidRPr="003F79F0" w:rsidRDefault="00321B8B" w:rsidP="00321B8B"/>
    <w:p w:rsidR="00321B8B" w:rsidRDefault="00321B8B" w:rsidP="00321B8B">
      <w:pPr>
        <w:spacing w:line="360" w:lineRule="auto"/>
        <w:rPr>
          <w:rFonts w:ascii="Tahoma" w:hAnsi="Tahoma" w:cs="Tahoma"/>
        </w:rPr>
      </w:pPr>
      <w:r w:rsidRPr="00214B63">
        <w:rPr>
          <w:rFonts w:ascii="Tahoma" w:hAnsi="Tahoma" w:cs="Tahoma"/>
        </w:rPr>
        <w:t xml:space="preserve">Oferujemy wykonanie przedmiotu zamówienia za cenę: </w:t>
      </w:r>
      <w:r w:rsidR="005E6718">
        <w:rPr>
          <w:rFonts w:ascii="Tahoma" w:hAnsi="Tahoma" w:cs="Tahoma"/>
        </w:rPr>
        <w:t>………………………</w:t>
      </w:r>
      <w:r w:rsidR="0087383F">
        <w:rPr>
          <w:rFonts w:ascii="Tahoma" w:hAnsi="Tahoma" w:cs="Tahoma"/>
        </w:rPr>
        <w:t>………..</w:t>
      </w:r>
      <w:r w:rsidR="0013407E">
        <w:rPr>
          <w:rFonts w:ascii="Tahoma" w:hAnsi="Tahoma" w:cs="Tahoma"/>
        </w:rPr>
        <w:t xml:space="preserve"> </w:t>
      </w:r>
      <w:r>
        <w:rPr>
          <w:rFonts w:ascii="Tahoma" w:hAnsi="Tahoma" w:cs="Tahoma"/>
        </w:rPr>
        <w:t>zł brutto,</w:t>
      </w:r>
      <w:r w:rsidR="0013407E">
        <w:rPr>
          <w:rFonts w:ascii="Tahoma" w:hAnsi="Tahoma" w:cs="Tahoma"/>
        </w:rPr>
        <w:t xml:space="preserve"> w tym podatek VAT w </w:t>
      </w:r>
      <w:r>
        <w:rPr>
          <w:rFonts w:ascii="Tahoma" w:hAnsi="Tahoma" w:cs="Tahoma"/>
        </w:rPr>
        <w:t>kwocie:…………………………………………………………</w:t>
      </w:r>
      <w:r w:rsidR="001B7708">
        <w:rPr>
          <w:rFonts w:ascii="Tahoma" w:hAnsi="Tahoma" w:cs="Tahoma"/>
        </w:rPr>
        <w:t>.. zł</w:t>
      </w:r>
    </w:p>
    <w:p w:rsidR="00321B8B" w:rsidRPr="0013407E" w:rsidRDefault="00321B8B" w:rsidP="0013407E">
      <w:pPr>
        <w:numPr>
          <w:ilvl w:val="12"/>
          <w:numId w:val="0"/>
        </w:numPr>
        <w:spacing w:line="360" w:lineRule="auto"/>
        <w:rPr>
          <w:rFonts w:ascii="Tahoma" w:hAnsi="Tahoma"/>
        </w:rPr>
      </w:pPr>
      <w:r w:rsidRPr="00CE47DD">
        <w:rPr>
          <w:rFonts w:ascii="Tahoma" w:hAnsi="Tahoma"/>
        </w:rPr>
        <w:t>Słownie:……………………………</w:t>
      </w:r>
      <w:r>
        <w:rPr>
          <w:rFonts w:ascii="Tahoma" w:hAnsi="Tahoma"/>
        </w:rPr>
        <w:t>………………………………………………………………………………………….………………………………………………………………………………………………………</w:t>
      </w:r>
      <w:r w:rsidR="0013407E">
        <w:rPr>
          <w:rFonts w:ascii="Tahoma" w:hAnsi="Tahoma"/>
        </w:rPr>
        <w:t>.</w:t>
      </w:r>
    </w:p>
    <w:p w:rsidR="00CB38B7" w:rsidRDefault="00CB38B7" w:rsidP="00321B8B">
      <w:pPr>
        <w:rPr>
          <w:rFonts w:ascii="Tahoma" w:hAnsi="Tahoma" w:cs="Tahoma"/>
          <w:b/>
          <w:sz w:val="28"/>
          <w:szCs w:val="28"/>
        </w:rPr>
      </w:pPr>
    </w:p>
    <w:p w:rsidR="00CB38B7" w:rsidRPr="00CB38B7" w:rsidRDefault="00CB38B7" w:rsidP="00321B8B">
      <w:pPr>
        <w:rPr>
          <w:rFonts w:ascii="Tahoma" w:hAnsi="Tahoma" w:cs="Tahoma"/>
        </w:rPr>
      </w:pPr>
      <w:r w:rsidRPr="00CB38B7">
        <w:rPr>
          <w:rFonts w:ascii="Tahoma" w:hAnsi="Tahoma" w:cs="Tahoma"/>
        </w:rPr>
        <w:t>Oferuję ………………..</w:t>
      </w:r>
      <w:r>
        <w:rPr>
          <w:rFonts w:ascii="Tahoma" w:hAnsi="Tahoma" w:cs="Tahoma"/>
        </w:rPr>
        <w:t xml:space="preserve"> </w:t>
      </w:r>
      <w:r w:rsidRPr="00CB38B7">
        <w:rPr>
          <w:rFonts w:ascii="Tahoma" w:hAnsi="Tahoma" w:cs="Tahoma"/>
        </w:rPr>
        <w:t>dniowy termin płatności.</w:t>
      </w:r>
    </w:p>
    <w:p w:rsidR="00CB38B7" w:rsidRDefault="00CB38B7" w:rsidP="00321B8B">
      <w:pPr>
        <w:rPr>
          <w:rFonts w:ascii="Tahoma" w:hAnsi="Tahoma" w:cs="Tahoma"/>
          <w:b/>
          <w:sz w:val="28"/>
          <w:szCs w:val="28"/>
        </w:rPr>
      </w:pPr>
    </w:p>
    <w:p w:rsidR="00CB38B7" w:rsidRDefault="00CB38B7" w:rsidP="00321B8B">
      <w:pPr>
        <w:rPr>
          <w:rFonts w:ascii="Tahoma" w:hAnsi="Tahoma" w:cs="Tahoma"/>
          <w:b/>
          <w:sz w:val="28"/>
          <w:szCs w:val="28"/>
        </w:rPr>
      </w:pPr>
    </w:p>
    <w:p w:rsidR="00CB38B7" w:rsidRDefault="00CB38B7" w:rsidP="00321B8B">
      <w:pPr>
        <w:rPr>
          <w:rFonts w:ascii="Tahoma" w:hAnsi="Tahoma" w:cs="Tahoma"/>
          <w:b/>
          <w:sz w:val="28"/>
          <w:szCs w:val="28"/>
        </w:rPr>
      </w:pPr>
    </w:p>
    <w:p w:rsidR="00CB38B7" w:rsidRDefault="00CB38B7" w:rsidP="00321B8B">
      <w:pPr>
        <w:rPr>
          <w:rFonts w:ascii="Tahoma" w:hAnsi="Tahoma" w:cs="Tahoma"/>
          <w:b/>
          <w:sz w:val="28"/>
          <w:szCs w:val="28"/>
        </w:rPr>
      </w:pPr>
    </w:p>
    <w:p w:rsidR="003F594F" w:rsidRDefault="003F594F" w:rsidP="00321B8B">
      <w:pPr>
        <w:rPr>
          <w:rFonts w:ascii="Tahoma" w:hAnsi="Tahoma" w:cs="Tahoma"/>
          <w:b/>
          <w:sz w:val="28"/>
          <w:szCs w:val="28"/>
        </w:rPr>
      </w:pPr>
    </w:p>
    <w:p w:rsidR="00321B8B" w:rsidRDefault="00321B8B" w:rsidP="00321B8B">
      <w:pPr>
        <w:rPr>
          <w:rFonts w:ascii="Tahoma" w:hAnsi="Tahoma" w:cs="Tahoma"/>
          <w:b/>
          <w:sz w:val="28"/>
          <w:szCs w:val="28"/>
        </w:rPr>
      </w:pPr>
      <w:r>
        <w:rPr>
          <w:rFonts w:ascii="Tahoma" w:hAnsi="Tahoma" w:cs="Tahoma"/>
          <w:b/>
          <w:sz w:val="28"/>
          <w:szCs w:val="28"/>
        </w:rPr>
        <w:lastRenderedPageBreak/>
        <w:t xml:space="preserve">Formularz cenowy </w:t>
      </w:r>
    </w:p>
    <w:tbl>
      <w:tblPr>
        <w:tblW w:w="10261" w:type="dxa"/>
        <w:tblInd w:w="55" w:type="dxa"/>
        <w:tblCellMar>
          <w:left w:w="70" w:type="dxa"/>
          <w:right w:w="70" w:type="dxa"/>
        </w:tblCellMar>
        <w:tblLook w:val="04A0" w:firstRow="1" w:lastRow="0" w:firstColumn="1" w:lastColumn="0" w:noHBand="0" w:noVBand="1"/>
      </w:tblPr>
      <w:tblGrid>
        <w:gridCol w:w="15"/>
        <w:gridCol w:w="361"/>
        <w:gridCol w:w="1802"/>
        <w:gridCol w:w="105"/>
        <w:gridCol w:w="1255"/>
        <w:gridCol w:w="820"/>
        <w:gridCol w:w="1060"/>
        <w:gridCol w:w="960"/>
        <w:gridCol w:w="960"/>
        <w:gridCol w:w="960"/>
        <w:gridCol w:w="1003"/>
        <w:gridCol w:w="70"/>
        <w:gridCol w:w="890"/>
      </w:tblGrid>
      <w:tr w:rsidR="00BB75A5" w:rsidTr="00BB75A5">
        <w:trPr>
          <w:trHeight w:val="300"/>
        </w:trPr>
        <w:tc>
          <w:tcPr>
            <w:tcW w:w="2178" w:type="dxa"/>
            <w:gridSpan w:val="3"/>
            <w:noWrap/>
            <w:vAlign w:val="bottom"/>
            <w:hideMark/>
          </w:tcPr>
          <w:p w:rsidR="00BB75A5" w:rsidRDefault="00BB75A5">
            <w:pPr>
              <w:rPr>
                <w:color w:val="000000"/>
                <w:sz w:val="22"/>
                <w:szCs w:val="22"/>
              </w:rPr>
            </w:pPr>
            <w:r>
              <w:rPr>
                <w:color w:val="000000"/>
              </w:rPr>
              <w:t>Tabela nr 1.</w:t>
            </w:r>
          </w:p>
        </w:tc>
        <w:tc>
          <w:tcPr>
            <w:tcW w:w="1360" w:type="dxa"/>
            <w:gridSpan w:val="2"/>
            <w:noWrap/>
            <w:vAlign w:val="bottom"/>
            <w:hideMark/>
          </w:tcPr>
          <w:p w:rsidR="00BB75A5" w:rsidRDefault="00BB75A5">
            <w:pPr>
              <w:spacing w:line="276" w:lineRule="auto"/>
              <w:rPr>
                <w:sz w:val="22"/>
                <w:szCs w:val="22"/>
                <w:lang w:eastAsia="en-US"/>
              </w:rPr>
            </w:pPr>
          </w:p>
        </w:tc>
        <w:tc>
          <w:tcPr>
            <w:tcW w:w="820" w:type="dxa"/>
            <w:noWrap/>
            <w:vAlign w:val="bottom"/>
            <w:hideMark/>
          </w:tcPr>
          <w:p w:rsidR="00BB75A5" w:rsidRDefault="00BB75A5">
            <w:pPr>
              <w:spacing w:line="276" w:lineRule="auto"/>
              <w:rPr>
                <w:sz w:val="22"/>
                <w:szCs w:val="22"/>
                <w:lang w:eastAsia="en-US"/>
              </w:rPr>
            </w:pPr>
          </w:p>
        </w:tc>
        <w:tc>
          <w:tcPr>
            <w:tcW w:w="10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960" w:type="dxa"/>
            <w:gridSpan w:val="2"/>
            <w:noWrap/>
            <w:vAlign w:val="bottom"/>
            <w:hideMark/>
          </w:tcPr>
          <w:p w:rsidR="00BB75A5" w:rsidRDefault="00BB75A5">
            <w:pPr>
              <w:spacing w:line="276" w:lineRule="auto"/>
              <w:rPr>
                <w:sz w:val="22"/>
                <w:szCs w:val="22"/>
                <w:lang w:eastAsia="en-US"/>
              </w:rPr>
            </w:pPr>
          </w:p>
        </w:tc>
      </w:tr>
      <w:tr w:rsidR="00BB75A5" w:rsidTr="00BB75A5">
        <w:trPr>
          <w:trHeight w:val="300"/>
        </w:trPr>
        <w:tc>
          <w:tcPr>
            <w:tcW w:w="37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B75A5" w:rsidRDefault="00BB75A5">
            <w:pPr>
              <w:jc w:val="center"/>
              <w:rPr>
                <w:b/>
                <w:bCs/>
                <w:color w:val="000000"/>
                <w:sz w:val="16"/>
                <w:szCs w:val="16"/>
              </w:rPr>
            </w:pPr>
            <w:r>
              <w:rPr>
                <w:b/>
                <w:bCs/>
                <w:color w:val="000000"/>
                <w:sz w:val="16"/>
                <w:szCs w:val="16"/>
              </w:rPr>
              <w:t>Lp.</w:t>
            </w:r>
          </w:p>
        </w:tc>
        <w:tc>
          <w:tcPr>
            <w:tcW w:w="1802" w:type="dxa"/>
            <w:vMerge w:val="restart"/>
            <w:tcBorders>
              <w:top w:val="single" w:sz="4" w:space="0" w:color="auto"/>
              <w:left w:val="single" w:sz="4" w:space="0" w:color="auto"/>
              <w:bottom w:val="single" w:sz="4" w:space="0" w:color="000000"/>
              <w:right w:val="single" w:sz="4" w:space="0" w:color="auto"/>
            </w:tcBorders>
            <w:vAlign w:val="center"/>
            <w:hideMark/>
          </w:tcPr>
          <w:p w:rsidR="00BB75A5" w:rsidRDefault="00BB75A5">
            <w:pPr>
              <w:jc w:val="center"/>
              <w:rPr>
                <w:b/>
                <w:bCs/>
                <w:color w:val="000000"/>
                <w:sz w:val="16"/>
                <w:szCs w:val="16"/>
              </w:rPr>
            </w:pPr>
            <w:r>
              <w:rPr>
                <w:b/>
                <w:bCs/>
                <w:color w:val="000000"/>
                <w:sz w:val="16"/>
                <w:szCs w:val="16"/>
              </w:rPr>
              <w:t>Rodzaj przesyłki</w:t>
            </w:r>
          </w:p>
        </w:tc>
        <w:tc>
          <w:tcPr>
            <w:tcW w:w="4200" w:type="dxa"/>
            <w:gridSpan w:val="5"/>
            <w:tcBorders>
              <w:top w:val="single" w:sz="4" w:space="0" w:color="auto"/>
              <w:left w:val="nil"/>
              <w:bottom w:val="single" w:sz="4" w:space="0" w:color="auto"/>
              <w:right w:val="single" w:sz="4" w:space="0" w:color="000000"/>
            </w:tcBorders>
            <w:noWrap/>
            <w:vAlign w:val="center"/>
            <w:hideMark/>
          </w:tcPr>
          <w:p w:rsidR="00BB75A5" w:rsidRDefault="00BB75A5">
            <w:pPr>
              <w:jc w:val="center"/>
              <w:rPr>
                <w:b/>
                <w:bCs/>
                <w:color w:val="000000"/>
                <w:sz w:val="20"/>
                <w:szCs w:val="20"/>
              </w:rPr>
            </w:pPr>
            <w:r>
              <w:rPr>
                <w:b/>
                <w:bCs/>
                <w:color w:val="000000"/>
                <w:sz w:val="20"/>
                <w:szCs w:val="20"/>
              </w:rPr>
              <w:t>GABARYT A</w:t>
            </w:r>
          </w:p>
        </w:tc>
        <w:tc>
          <w:tcPr>
            <w:tcW w:w="3883" w:type="dxa"/>
            <w:gridSpan w:val="5"/>
            <w:tcBorders>
              <w:top w:val="single" w:sz="4" w:space="0" w:color="auto"/>
              <w:left w:val="nil"/>
              <w:bottom w:val="single" w:sz="4" w:space="0" w:color="auto"/>
              <w:right w:val="single" w:sz="4" w:space="0" w:color="000000"/>
            </w:tcBorders>
            <w:noWrap/>
            <w:vAlign w:val="center"/>
            <w:hideMark/>
          </w:tcPr>
          <w:p w:rsidR="00BB75A5" w:rsidRDefault="00BB75A5">
            <w:pPr>
              <w:jc w:val="center"/>
              <w:rPr>
                <w:b/>
                <w:bCs/>
                <w:color w:val="000000"/>
                <w:sz w:val="20"/>
                <w:szCs w:val="20"/>
              </w:rPr>
            </w:pPr>
            <w:r>
              <w:rPr>
                <w:b/>
                <w:bCs/>
                <w:color w:val="000000"/>
                <w:sz w:val="20"/>
                <w:szCs w:val="20"/>
              </w:rPr>
              <w:t>GABARYT B</w:t>
            </w:r>
          </w:p>
        </w:tc>
      </w:tr>
      <w:tr w:rsidR="00BB75A5" w:rsidTr="00BB75A5">
        <w:trPr>
          <w:trHeight w:val="525"/>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1360" w:type="dxa"/>
            <w:gridSpan w:val="2"/>
            <w:vMerge w:val="restart"/>
            <w:tcBorders>
              <w:top w:val="nil"/>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Waga przesyłki</w:t>
            </w:r>
          </w:p>
        </w:tc>
        <w:tc>
          <w:tcPr>
            <w:tcW w:w="820" w:type="dxa"/>
            <w:vMerge w:val="restart"/>
            <w:tcBorders>
              <w:top w:val="nil"/>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Ilość (sztuki)</w:t>
            </w:r>
            <w:r>
              <w:rPr>
                <w:b/>
                <w:bCs/>
                <w:color w:val="000000"/>
                <w:sz w:val="16"/>
                <w:szCs w:val="16"/>
                <w:vertAlign w:val="superscript"/>
              </w:rPr>
              <w:t>1</w:t>
            </w:r>
          </w:p>
        </w:tc>
        <w:tc>
          <w:tcPr>
            <w:tcW w:w="1060" w:type="dxa"/>
            <w:vMerge w:val="restart"/>
            <w:tcBorders>
              <w:top w:val="nil"/>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Cena jednostkowa     brutto</w:t>
            </w:r>
            <w:r>
              <w:rPr>
                <w:b/>
                <w:bCs/>
                <w:color w:val="000000"/>
                <w:sz w:val="16"/>
                <w:szCs w:val="16"/>
                <w:vertAlign w:val="superscript"/>
              </w:rPr>
              <w:t>2</w:t>
            </w:r>
          </w:p>
        </w:tc>
        <w:tc>
          <w:tcPr>
            <w:tcW w:w="960" w:type="dxa"/>
            <w:tcBorders>
              <w:top w:val="nil"/>
              <w:left w:val="nil"/>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Wartość brutto</w:t>
            </w:r>
            <w:r>
              <w:rPr>
                <w:b/>
                <w:bCs/>
                <w:color w:val="000000"/>
                <w:sz w:val="16"/>
                <w:szCs w:val="16"/>
                <w:vertAlign w:val="superscript"/>
              </w:rPr>
              <w:t>3</w:t>
            </w:r>
          </w:p>
        </w:tc>
        <w:tc>
          <w:tcPr>
            <w:tcW w:w="960" w:type="dxa"/>
            <w:vMerge w:val="restart"/>
            <w:tcBorders>
              <w:top w:val="nil"/>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Waga przesyłki</w:t>
            </w:r>
          </w:p>
        </w:tc>
        <w:tc>
          <w:tcPr>
            <w:tcW w:w="960" w:type="dxa"/>
            <w:vMerge w:val="restart"/>
            <w:tcBorders>
              <w:top w:val="nil"/>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Ilość (sztuki)</w:t>
            </w:r>
            <w:r>
              <w:rPr>
                <w:b/>
                <w:bCs/>
                <w:color w:val="000000"/>
                <w:sz w:val="16"/>
                <w:szCs w:val="16"/>
                <w:vertAlign w:val="superscript"/>
              </w:rPr>
              <w:t>1</w:t>
            </w:r>
          </w:p>
        </w:tc>
        <w:tc>
          <w:tcPr>
            <w:tcW w:w="1003" w:type="dxa"/>
            <w:vMerge w:val="restart"/>
            <w:tcBorders>
              <w:top w:val="nil"/>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Cena jednostkowa     brutto</w:t>
            </w:r>
            <w:r>
              <w:rPr>
                <w:b/>
                <w:bCs/>
                <w:color w:val="000000"/>
                <w:sz w:val="16"/>
                <w:szCs w:val="16"/>
                <w:vertAlign w:val="superscript"/>
              </w:rPr>
              <w:t>2</w:t>
            </w:r>
          </w:p>
        </w:tc>
        <w:tc>
          <w:tcPr>
            <w:tcW w:w="960" w:type="dxa"/>
            <w:gridSpan w:val="2"/>
            <w:tcBorders>
              <w:top w:val="nil"/>
              <w:left w:val="nil"/>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Wartość brutto</w:t>
            </w:r>
            <w:r>
              <w:rPr>
                <w:b/>
                <w:bCs/>
                <w:color w:val="000000"/>
                <w:sz w:val="16"/>
                <w:szCs w:val="16"/>
                <w:vertAlign w:val="superscript"/>
              </w:rPr>
              <w:t>3</w:t>
            </w:r>
          </w:p>
        </w:tc>
      </w:tr>
      <w:tr w:rsidR="00BB75A5" w:rsidTr="00BB75A5">
        <w:trPr>
          <w:trHeight w:val="450"/>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B75A5" w:rsidRDefault="00BB75A5">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B75A5" w:rsidRDefault="00BB75A5">
            <w:pPr>
              <w:rPr>
                <w:b/>
                <w:bCs/>
                <w:color w:val="000000"/>
                <w:sz w:val="16"/>
                <w:szCs w:val="16"/>
              </w:rPr>
            </w:pP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(kol. 4 x kol. 5)</w:t>
            </w:r>
          </w:p>
        </w:tc>
        <w:tc>
          <w:tcPr>
            <w:tcW w:w="0" w:type="auto"/>
            <w:vMerge/>
            <w:tcBorders>
              <w:top w:val="nil"/>
              <w:left w:val="single" w:sz="4" w:space="0" w:color="auto"/>
              <w:bottom w:val="single" w:sz="4" w:space="0" w:color="auto"/>
              <w:right w:val="single" w:sz="4" w:space="0" w:color="auto"/>
            </w:tcBorders>
            <w:vAlign w:val="center"/>
            <w:hideMark/>
          </w:tcPr>
          <w:p w:rsidR="00BB75A5" w:rsidRDefault="00BB75A5">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B75A5" w:rsidRDefault="00BB75A5">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B75A5" w:rsidRDefault="00BB75A5">
            <w:pPr>
              <w:rPr>
                <w:b/>
                <w:bCs/>
                <w:color w:val="000000"/>
                <w:sz w:val="16"/>
                <w:szCs w:val="16"/>
              </w:rPr>
            </w:pPr>
          </w:p>
        </w:tc>
        <w:tc>
          <w:tcPr>
            <w:tcW w:w="9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(kol.8  x kol. 9)</w:t>
            </w:r>
          </w:p>
        </w:tc>
      </w:tr>
      <w:tr w:rsidR="00BB75A5" w:rsidTr="00BB75A5">
        <w:trPr>
          <w:trHeight w:val="218"/>
        </w:trPr>
        <w:tc>
          <w:tcPr>
            <w:tcW w:w="376" w:type="dxa"/>
            <w:gridSpan w:val="2"/>
            <w:tcBorders>
              <w:top w:val="nil"/>
              <w:left w:val="single" w:sz="4" w:space="0" w:color="auto"/>
              <w:bottom w:val="single" w:sz="4" w:space="0" w:color="000000"/>
              <w:right w:val="single" w:sz="4" w:space="0" w:color="auto"/>
            </w:tcBorders>
            <w:noWrap/>
            <w:vAlign w:val="center"/>
            <w:hideMark/>
          </w:tcPr>
          <w:p w:rsidR="00BB75A5" w:rsidRDefault="00BB75A5">
            <w:pPr>
              <w:jc w:val="center"/>
              <w:rPr>
                <w:b/>
                <w:sz w:val="14"/>
                <w:szCs w:val="14"/>
              </w:rPr>
            </w:pPr>
            <w:r>
              <w:rPr>
                <w:b/>
                <w:sz w:val="14"/>
                <w:szCs w:val="14"/>
              </w:rPr>
              <w:t>1.</w:t>
            </w:r>
          </w:p>
        </w:tc>
        <w:tc>
          <w:tcPr>
            <w:tcW w:w="1802" w:type="dxa"/>
            <w:tcBorders>
              <w:top w:val="nil"/>
              <w:left w:val="single" w:sz="4" w:space="0" w:color="auto"/>
              <w:bottom w:val="single" w:sz="4" w:space="0" w:color="000000"/>
              <w:right w:val="single" w:sz="4" w:space="0" w:color="auto"/>
            </w:tcBorders>
            <w:vAlign w:val="center"/>
            <w:hideMark/>
          </w:tcPr>
          <w:p w:rsidR="00BB75A5" w:rsidRDefault="00BB75A5">
            <w:pPr>
              <w:jc w:val="center"/>
              <w:rPr>
                <w:b/>
                <w:sz w:val="14"/>
                <w:szCs w:val="14"/>
              </w:rPr>
            </w:pPr>
            <w:r>
              <w:rPr>
                <w:b/>
                <w:sz w:val="14"/>
                <w:szCs w:val="14"/>
              </w:rPr>
              <w:t>2.</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b/>
                <w:sz w:val="14"/>
                <w:szCs w:val="14"/>
              </w:rPr>
            </w:pPr>
            <w:r>
              <w:rPr>
                <w:b/>
                <w:sz w:val="14"/>
                <w:szCs w:val="14"/>
              </w:rPr>
              <w:t>3.</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5.</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6.</w:t>
            </w:r>
          </w:p>
        </w:tc>
        <w:tc>
          <w:tcPr>
            <w:tcW w:w="960" w:type="dxa"/>
            <w:tcBorders>
              <w:top w:val="nil"/>
              <w:left w:val="nil"/>
              <w:bottom w:val="single" w:sz="4" w:space="0" w:color="auto"/>
              <w:right w:val="single" w:sz="4" w:space="0" w:color="auto"/>
            </w:tcBorders>
            <w:vAlign w:val="center"/>
            <w:hideMark/>
          </w:tcPr>
          <w:p w:rsidR="00BB75A5" w:rsidRDefault="00BB75A5">
            <w:pPr>
              <w:jc w:val="center"/>
              <w:rPr>
                <w:b/>
                <w:sz w:val="14"/>
                <w:szCs w:val="14"/>
              </w:rPr>
            </w:pPr>
            <w:r>
              <w:rPr>
                <w:b/>
                <w:sz w:val="14"/>
                <w:szCs w:val="14"/>
              </w:rPr>
              <w:t>7.</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8.</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9.</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10.</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Przesyłka firmowa nierejestrowana miejscowa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1286</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8</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Przesyłka firmowa nierejestrowana zamiejscowa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112</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2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24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05"/>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10</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2</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nierejestrowane priorytetowe miejscowe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8</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8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8</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Przesyłki listowe nierejestrowane priorytetowe zamiejscowe</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3</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Przesyłki listowe polecone ekonomiczne miejscowe</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8</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Przesyłki listowe polecone ekonomiczne zamiejscowe</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4</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Przesyłki listowe polecone priorytetowe miejscowe</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10</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525"/>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w:t>
            </w:r>
            <w:r>
              <w:rPr>
                <w:color w:val="000000"/>
                <w:sz w:val="16"/>
                <w:szCs w:val="16"/>
              </w:rPr>
              <w:lastRenderedPageBreak/>
              <w:t xml:space="preserve">polecone priorytetowe zamiejscowe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lastRenderedPageBreak/>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10</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525"/>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8</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8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6</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525"/>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5</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miejscowe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4312</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148</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2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122</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20</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zamiejscowe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644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10</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26</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6</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priorytetowe miejscowe</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polecone za </w:t>
            </w:r>
            <w:r>
              <w:rPr>
                <w:b/>
                <w:bCs/>
                <w:color w:val="000000"/>
                <w:sz w:val="16"/>
                <w:szCs w:val="16"/>
              </w:rPr>
              <w:t>zwrotnym potwierdzeniem odbioru</w:t>
            </w:r>
            <w:r>
              <w:rPr>
                <w:color w:val="000000"/>
                <w:sz w:val="16"/>
                <w:szCs w:val="16"/>
              </w:rPr>
              <w:t xml:space="preserve"> priorytetowe zamiejscowe</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4 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10261" w:type="dxa"/>
            <w:gridSpan w:val="13"/>
            <w:tcBorders>
              <w:top w:val="single" w:sz="4" w:space="0" w:color="auto"/>
              <w:left w:val="nil"/>
              <w:bottom w:val="single" w:sz="4" w:space="0" w:color="auto"/>
              <w:right w:val="single" w:sz="4" w:space="0" w:color="000000"/>
            </w:tcBorders>
            <w:noWrap/>
            <w:vAlign w:val="center"/>
          </w:tcPr>
          <w:p w:rsidR="00BB75A5" w:rsidRDefault="00BB75A5">
            <w:pPr>
              <w:rPr>
                <w:b/>
                <w:bCs/>
                <w:color w:val="000000"/>
                <w:sz w:val="16"/>
                <w:szCs w:val="16"/>
              </w:rPr>
            </w:pPr>
          </w:p>
          <w:p w:rsidR="00BB75A5" w:rsidRDefault="00BB75A5">
            <w:pPr>
              <w:jc w:val="center"/>
              <w:rPr>
                <w:b/>
                <w:bCs/>
                <w:color w:val="000000"/>
                <w:sz w:val="16"/>
                <w:szCs w:val="16"/>
              </w:rPr>
            </w:pPr>
            <w:r>
              <w:rPr>
                <w:b/>
                <w:bCs/>
                <w:color w:val="000000"/>
                <w:sz w:val="16"/>
                <w:szCs w:val="16"/>
              </w:rPr>
              <w:t>Przesyłki pocztowe w obrocie zagranicznym (kraje europejskie)</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b/>
                <w:bCs/>
                <w:color w:val="000000"/>
                <w:sz w:val="16"/>
                <w:szCs w:val="16"/>
              </w:rPr>
            </w:pPr>
            <w:r>
              <w:rPr>
                <w:b/>
                <w:bCs/>
                <w:color w:val="000000"/>
                <w:sz w:val="16"/>
                <w:szCs w:val="16"/>
              </w:rPr>
              <w:t xml:space="preserve">Przesyłki listowe nierejestrowane ekonomiczne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b/>
                <w:bCs/>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2</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nierejestrowane priorytetowe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4 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3</w:t>
            </w:r>
          </w:p>
        </w:tc>
        <w:tc>
          <w:tcPr>
            <w:tcW w:w="1802" w:type="dxa"/>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polecone z dowodem doręczenia ZPO priorytetowe </w:t>
            </w: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360"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10261" w:type="dxa"/>
            <w:gridSpan w:val="13"/>
            <w:tcBorders>
              <w:top w:val="single" w:sz="4" w:space="0" w:color="auto"/>
              <w:left w:val="single" w:sz="4" w:space="0" w:color="auto"/>
              <w:bottom w:val="single" w:sz="4" w:space="0" w:color="auto"/>
              <w:right w:val="single" w:sz="4" w:space="0" w:color="000000"/>
            </w:tcBorders>
            <w:vAlign w:val="center"/>
          </w:tcPr>
          <w:p w:rsidR="00BB75A5" w:rsidRDefault="00BB75A5">
            <w:pPr>
              <w:rPr>
                <w:b/>
                <w:bCs/>
                <w:color w:val="000000"/>
                <w:sz w:val="16"/>
                <w:szCs w:val="16"/>
              </w:rPr>
            </w:pPr>
          </w:p>
          <w:p w:rsidR="00BB75A5" w:rsidRDefault="00BB75A5">
            <w:pPr>
              <w:jc w:val="center"/>
              <w:rPr>
                <w:b/>
                <w:bCs/>
                <w:color w:val="000000"/>
                <w:sz w:val="16"/>
                <w:szCs w:val="16"/>
              </w:rPr>
            </w:pPr>
            <w:r>
              <w:rPr>
                <w:b/>
                <w:bCs/>
                <w:color w:val="000000"/>
                <w:sz w:val="16"/>
                <w:szCs w:val="16"/>
              </w:rPr>
              <w:t>Zwroty przesyłek krajowych</w:t>
            </w: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1</w:t>
            </w:r>
          </w:p>
        </w:tc>
        <w:tc>
          <w:tcPr>
            <w:tcW w:w="1907" w:type="dxa"/>
            <w:gridSpan w:val="2"/>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 xml:space="preserve">Przesyłki listowe </w:t>
            </w:r>
            <w:r>
              <w:rPr>
                <w:color w:val="000000"/>
                <w:sz w:val="16"/>
                <w:szCs w:val="16"/>
              </w:rPr>
              <w:lastRenderedPageBreak/>
              <w:t>nierejestrowane ekonomiczne miejscowe</w:t>
            </w: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lastRenderedPageBreak/>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244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1</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907" w:type="dxa"/>
            <w:gridSpan w:val="2"/>
            <w:vMerge w:val="restart"/>
            <w:tcBorders>
              <w:top w:val="nil"/>
              <w:left w:val="single" w:sz="4" w:space="0" w:color="auto"/>
              <w:bottom w:val="single" w:sz="4" w:space="0" w:color="000000"/>
              <w:right w:val="single" w:sz="4" w:space="0" w:color="auto"/>
            </w:tcBorders>
            <w:vAlign w:val="center"/>
            <w:hideMark/>
          </w:tcPr>
          <w:p w:rsidR="00BB75A5" w:rsidRDefault="00BB75A5">
            <w:pPr>
              <w:jc w:val="center"/>
              <w:rPr>
                <w:color w:val="000000"/>
                <w:sz w:val="16"/>
                <w:szCs w:val="16"/>
              </w:rPr>
            </w:pPr>
            <w:r>
              <w:rPr>
                <w:color w:val="000000"/>
                <w:sz w:val="16"/>
                <w:szCs w:val="16"/>
              </w:rPr>
              <w:t>Przesyłki listowe nierejestrowane ekonomiczne zamiejscowe</w:t>
            </w: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74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50 g do 100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100 g do 350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1255"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350 g do 500 g</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1 </w:t>
            </w:r>
          </w:p>
        </w:tc>
        <w:tc>
          <w:tcPr>
            <w:tcW w:w="1003"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gridSpan w:val="2"/>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r>
      <w:tr w:rsidR="00BB75A5" w:rsidTr="00BB75A5">
        <w:trPr>
          <w:gridBefore w:val="1"/>
          <w:wBefore w:w="15" w:type="dxa"/>
          <w:cantSplit/>
        </w:trPr>
        <w:tc>
          <w:tcPr>
            <w:tcW w:w="2268" w:type="dxa"/>
            <w:gridSpan w:val="3"/>
            <w:tcBorders>
              <w:top w:val="single" w:sz="4" w:space="0" w:color="auto"/>
              <w:left w:val="single" w:sz="4" w:space="0" w:color="auto"/>
              <w:bottom w:val="single" w:sz="4" w:space="0" w:color="auto"/>
              <w:right w:val="single" w:sz="4" w:space="0" w:color="auto"/>
            </w:tcBorders>
          </w:tcPr>
          <w:p w:rsidR="00BB75A5" w:rsidRDefault="00BB75A5">
            <w:pPr>
              <w:ind w:left="357"/>
              <w:rPr>
                <w:b/>
                <w:sz w:val="22"/>
                <w:szCs w:val="22"/>
              </w:rPr>
            </w:pPr>
          </w:p>
        </w:tc>
        <w:tc>
          <w:tcPr>
            <w:tcW w:w="3135" w:type="dxa"/>
            <w:gridSpan w:val="3"/>
            <w:tcBorders>
              <w:top w:val="single" w:sz="4" w:space="0" w:color="auto"/>
              <w:left w:val="single" w:sz="4" w:space="0" w:color="auto"/>
              <w:bottom w:val="single" w:sz="4" w:space="0" w:color="auto"/>
              <w:right w:val="single" w:sz="4" w:space="0" w:color="auto"/>
            </w:tcBorders>
            <w:hideMark/>
          </w:tcPr>
          <w:p w:rsidR="00BB75A5" w:rsidRDefault="00BB75A5">
            <w:pPr>
              <w:ind w:left="357"/>
              <w:jc w:val="right"/>
              <w:rPr>
                <w:b/>
                <w:sz w:val="22"/>
                <w:szCs w:val="22"/>
              </w:rPr>
            </w:pPr>
            <w:r>
              <w:rPr>
                <w:b/>
              </w:rPr>
              <w:t>razem :</w:t>
            </w:r>
          </w:p>
        </w:tc>
        <w:tc>
          <w:tcPr>
            <w:tcW w:w="960" w:type="dxa"/>
            <w:tcBorders>
              <w:top w:val="single" w:sz="4" w:space="0" w:color="auto"/>
              <w:left w:val="single" w:sz="4" w:space="0" w:color="auto"/>
              <w:bottom w:val="single" w:sz="4" w:space="0" w:color="auto"/>
              <w:right w:val="single" w:sz="4" w:space="0" w:color="auto"/>
            </w:tcBorders>
          </w:tcPr>
          <w:p w:rsidR="00BB75A5" w:rsidRDefault="00BB75A5">
            <w:pPr>
              <w:ind w:left="357"/>
              <w:rPr>
                <w:b/>
                <w:sz w:val="22"/>
                <w:szCs w:val="22"/>
              </w:rPr>
            </w:pPr>
          </w:p>
        </w:tc>
        <w:tc>
          <w:tcPr>
            <w:tcW w:w="2993" w:type="dxa"/>
            <w:gridSpan w:val="4"/>
            <w:tcBorders>
              <w:top w:val="single" w:sz="4" w:space="0" w:color="auto"/>
              <w:left w:val="single" w:sz="4" w:space="0" w:color="auto"/>
              <w:bottom w:val="single" w:sz="4" w:space="0" w:color="auto"/>
              <w:right w:val="single" w:sz="4" w:space="0" w:color="auto"/>
            </w:tcBorders>
            <w:hideMark/>
          </w:tcPr>
          <w:p w:rsidR="00BB75A5" w:rsidRDefault="00BB75A5">
            <w:pPr>
              <w:ind w:left="357"/>
              <w:jc w:val="right"/>
              <w:rPr>
                <w:b/>
                <w:sz w:val="22"/>
                <w:szCs w:val="22"/>
              </w:rPr>
            </w:pPr>
            <w:r>
              <w:rPr>
                <w:b/>
              </w:rPr>
              <w:t>razem:</w:t>
            </w:r>
          </w:p>
        </w:tc>
        <w:tc>
          <w:tcPr>
            <w:tcW w:w="890" w:type="dxa"/>
            <w:tcBorders>
              <w:top w:val="single" w:sz="4" w:space="0" w:color="auto"/>
              <w:left w:val="single" w:sz="4" w:space="0" w:color="auto"/>
              <w:bottom w:val="single" w:sz="4" w:space="0" w:color="auto"/>
              <w:right w:val="single" w:sz="4" w:space="0" w:color="auto"/>
            </w:tcBorders>
          </w:tcPr>
          <w:p w:rsidR="00BB75A5" w:rsidRDefault="00BB75A5">
            <w:pPr>
              <w:ind w:left="357"/>
              <w:jc w:val="center"/>
              <w:rPr>
                <w:sz w:val="22"/>
                <w:szCs w:val="22"/>
              </w:rPr>
            </w:pPr>
          </w:p>
        </w:tc>
      </w:tr>
      <w:tr w:rsidR="00BB75A5" w:rsidTr="00BB75A5">
        <w:trPr>
          <w:gridBefore w:val="1"/>
          <w:wBefore w:w="15" w:type="dxa"/>
          <w:cantSplit/>
        </w:trPr>
        <w:tc>
          <w:tcPr>
            <w:tcW w:w="9356" w:type="dxa"/>
            <w:gridSpan w:val="11"/>
            <w:tcBorders>
              <w:top w:val="single" w:sz="4" w:space="0" w:color="auto"/>
              <w:left w:val="single" w:sz="4" w:space="0" w:color="auto"/>
              <w:bottom w:val="single" w:sz="4" w:space="0" w:color="auto"/>
              <w:right w:val="single" w:sz="4" w:space="0" w:color="auto"/>
            </w:tcBorders>
            <w:hideMark/>
          </w:tcPr>
          <w:p w:rsidR="00BB75A5" w:rsidRDefault="00BB75A5">
            <w:pPr>
              <w:ind w:left="357"/>
              <w:jc w:val="right"/>
              <w:rPr>
                <w:b/>
                <w:sz w:val="22"/>
                <w:szCs w:val="22"/>
              </w:rPr>
            </w:pPr>
            <w:r>
              <w:rPr>
                <w:b/>
              </w:rPr>
              <w:t>SUMA</w:t>
            </w:r>
            <w:r>
              <w:rPr>
                <w:b/>
                <w:vertAlign w:val="superscript"/>
              </w:rPr>
              <w:t>1</w:t>
            </w:r>
            <w:r>
              <w:rPr>
                <w:b/>
              </w:rPr>
              <w:t xml:space="preserve"> :</w:t>
            </w:r>
          </w:p>
        </w:tc>
        <w:tc>
          <w:tcPr>
            <w:tcW w:w="890" w:type="dxa"/>
            <w:tcBorders>
              <w:top w:val="single" w:sz="4" w:space="0" w:color="auto"/>
              <w:left w:val="single" w:sz="4" w:space="0" w:color="auto"/>
              <w:bottom w:val="single" w:sz="4" w:space="0" w:color="auto"/>
              <w:right w:val="single" w:sz="4" w:space="0" w:color="auto"/>
            </w:tcBorders>
          </w:tcPr>
          <w:p w:rsidR="00BB75A5" w:rsidRDefault="00BB75A5">
            <w:pPr>
              <w:ind w:left="357"/>
              <w:jc w:val="center"/>
              <w:rPr>
                <w:sz w:val="22"/>
                <w:szCs w:val="22"/>
              </w:rPr>
            </w:pPr>
          </w:p>
        </w:tc>
      </w:tr>
    </w:tbl>
    <w:p w:rsidR="00BB75A5" w:rsidRDefault="00BB75A5" w:rsidP="00BB75A5">
      <w:pPr>
        <w:rPr>
          <w:sz w:val="22"/>
          <w:szCs w:val="22"/>
          <w:lang w:eastAsia="en-US"/>
        </w:rPr>
      </w:pPr>
    </w:p>
    <w:p w:rsidR="00BB75A5" w:rsidRDefault="00BB75A5" w:rsidP="00BB75A5">
      <w:r>
        <w:t xml:space="preserve">Tabela nr 2. </w:t>
      </w:r>
    </w:p>
    <w:tbl>
      <w:tblPr>
        <w:tblW w:w="10261" w:type="dxa"/>
        <w:tblInd w:w="55" w:type="dxa"/>
        <w:tblCellMar>
          <w:left w:w="70" w:type="dxa"/>
          <w:right w:w="70" w:type="dxa"/>
        </w:tblCellMar>
        <w:tblLook w:val="04A0" w:firstRow="1" w:lastRow="0" w:firstColumn="1" w:lastColumn="0" w:noHBand="0" w:noVBand="1"/>
      </w:tblPr>
      <w:tblGrid>
        <w:gridCol w:w="2425"/>
        <w:gridCol w:w="2993"/>
        <w:gridCol w:w="960"/>
        <w:gridCol w:w="960"/>
        <w:gridCol w:w="960"/>
        <w:gridCol w:w="1003"/>
        <w:gridCol w:w="960"/>
      </w:tblGrid>
      <w:tr w:rsidR="00BB75A5" w:rsidTr="00BB75A5">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BB75A5" w:rsidRDefault="00BB75A5">
            <w:pPr>
              <w:spacing w:after="200" w:line="276" w:lineRule="auto"/>
              <w:rPr>
                <w:b/>
                <w:sz w:val="20"/>
                <w:szCs w:val="20"/>
                <w:lang w:eastAsia="en-US"/>
              </w:rPr>
            </w:pPr>
            <w:r>
              <w:rPr>
                <w:b/>
                <w:sz w:val="20"/>
                <w:szCs w:val="20"/>
              </w:rPr>
              <w:t>Świadczenie usługi odbioru korespondencji w siedzibie zamawiającego</w:t>
            </w:r>
          </w:p>
        </w:tc>
        <w:tc>
          <w:tcPr>
            <w:tcW w:w="2993" w:type="dxa"/>
            <w:tcBorders>
              <w:top w:val="single" w:sz="4" w:space="0" w:color="auto"/>
              <w:left w:val="single" w:sz="4" w:space="0" w:color="auto"/>
              <w:bottom w:val="single" w:sz="4" w:space="0" w:color="auto"/>
              <w:right w:val="single" w:sz="4" w:space="0" w:color="auto"/>
            </w:tcBorders>
            <w:vAlign w:val="center"/>
            <w:hideMark/>
          </w:tcPr>
          <w:p w:rsidR="00BB75A5" w:rsidRDefault="00BB75A5">
            <w:pPr>
              <w:spacing w:after="200" w:line="276" w:lineRule="auto"/>
              <w:jc w:val="center"/>
              <w:rPr>
                <w:b/>
                <w:bCs/>
                <w:color w:val="000000"/>
                <w:sz w:val="16"/>
                <w:szCs w:val="16"/>
              </w:rPr>
            </w:pPr>
            <w:r>
              <w:rPr>
                <w:b/>
                <w:bCs/>
                <w:color w:val="000000"/>
                <w:sz w:val="16"/>
                <w:szCs w:val="16"/>
              </w:rPr>
              <w:t>Wartość brutto  (SUMA</w:t>
            </w:r>
            <w:r>
              <w:rPr>
                <w:b/>
                <w:bCs/>
                <w:color w:val="000000"/>
                <w:sz w:val="16"/>
                <w:szCs w:val="16"/>
                <w:vertAlign w:val="superscript"/>
              </w:rPr>
              <w:t>2</w:t>
            </w:r>
            <w:r>
              <w:rPr>
                <w:b/>
                <w:bCs/>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noWrap/>
            <w:hideMark/>
          </w:tcPr>
          <w:p w:rsidR="00BB75A5" w:rsidRDefault="00BB75A5">
            <w:pPr>
              <w:spacing w:line="276" w:lineRule="auto"/>
              <w:rPr>
                <w:sz w:val="22"/>
                <w:szCs w:val="22"/>
                <w:lang w:eastAsia="en-US"/>
              </w:rPr>
            </w:pPr>
          </w:p>
        </w:tc>
        <w:tc>
          <w:tcPr>
            <w:tcW w:w="960" w:type="dxa"/>
            <w:tcBorders>
              <w:top w:val="nil"/>
              <w:left w:val="single" w:sz="4" w:space="0" w:color="auto"/>
              <w:bottom w:val="nil"/>
              <w:right w:val="nil"/>
            </w:tcBorders>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1003" w:type="dxa"/>
            <w:noWrap/>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r>
    </w:tbl>
    <w:p w:rsidR="00BB75A5" w:rsidRDefault="00BB75A5" w:rsidP="00BB75A5">
      <w:pPr>
        <w:rPr>
          <w:sz w:val="22"/>
          <w:szCs w:val="22"/>
          <w:lang w:eastAsia="en-US"/>
        </w:rPr>
      </w:pPr>
    </w:p>
    <w:p w:rsidR="00BB75A5" w:rsidRDefault="00BB75A5" w:rsidP="00BB75A5">
      <w:r>
        <w:t>Tabela nr 3.</w:t>
      </w:r>
    </w:p>
    <w:tbl>
      <w:tblPr>
        <w:tblW w:w="9461" w:type="dxa"/>
        <w:tblInd w:w="55" w:type="dxa"/>
        <w:tblCellMar>
          <w:left w:w="70" w:type="dxa"/>
          <w:right w:w="70" w:type="dxa"/>
        </w:tblCellMar>
        <w:tblLook w:val="04A0" w:firstRow="1" w:lastRow="0" w:firstColumn="1" w:lastColumn="0" w:noHBand="0" w:noVBand="1"/>
      </w:tblPr>
      <w:tblGrid>
        <w:gridCol w:w="15"/>
        <w:gridCol w:w="361"/>
        <w:gridCol w:w="1258"/>
        <w:gridCol w:w="791"/>
        <w:gridCol w:w="910"/>
        <w:gridCol w:w="203"/>
        <w:gridCol w:w="820"/>
        <w:gridCol w:w="1060"/>
        <w:gridCol w:w="960"/>
        <w:gridCol w:w="960"/>
        <w:gridCol w:w="960"/>
        <w:gridCol w:w="1003"/>
        <w:gridCol w:w="160"/>
      </w:tblGrid>
      <w:tr w:rsidR="00BB75A5" w:rsidTr="00BB75A5">
        <w:trPr>
          <w:trHeight w:val="300"/>
        </w:trPr>
        <w:tc>
          <w:tcPr>
            <w:tcW w:w="3538" w:type="dxa"/>
            <w:gridSpan w:val="6"/>
            <w:tcBorders>
              <w:top w:val="single" w:sz="4" w:space="0" w:color="auto"/>
              <w:left w:val="single" w:sz="4" w:space="0" w:color="auto"/>
              <w:bottom w:val="single" w:sz="4" w:space="0" w:color="auto"/>
              <w:right w:val="single" w:sz="4" w:space="0" w:color="auto"/>
            </w:tcBorders>
            <w:noWrap/>
            <w:vAlign w:val="center"/>
            <w:hideMark/>
          </w:tcPr>
          <w:p w:rsidR="00BB75A5" w:rsidRDefault="00BB75A5">
            <w:pPr>
              <w:jc w:val="center"/>
              <w:rPr>
                <w:b/>
                <w:bCs/>
                <w:color w:val="000000"/>
                <w:sz w:val="16"/>
                <w:szCs w:val="16"/>
              </w:rPr>
            </w:pPr>
            <w:r>
              <w:rPr>
                <w:b/>
                <w:bCs/>
                <w:color w:val="000000"/>
                <w:sz w:val="16"/>
                <w:szCs w:val="16"/>
              </w:rPr>
              <w:t xml:space="preserve">Przesyłka kurierska </w:t>
            </w:r>
          </w:p>
        </w:tc>
        <w:tc>
          <w:tcPr>
            <w:tcW w:w="820" w:type="dxa"/>
            <w:tcBorders>
              <w:top w:val="single" w:sz="4" w:space="0" w:color="auto"/>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Ilość (sztuki)</w:t>
            </w:r>
            <w:r>
              <w:rPr>
                <w:b/>
                <w:bCs/>
                <w:color w:val="000000"/>
                <w:sz w:val="16"/>
                <w:szCs w:val="16"/>
                <w:vertAlign w:val="superscript"/>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Cena jednostkowa     brutto</w:t>
            </w:r>
            <w:r>
              <w:rPr>
                <w:b/>
                <w:bCs/>
                <w:color w:val="000000"/>
                <w:sz w:val="16"/>
                <w:szCs w:val="16"/>
                <w:vertAlign w:val="superscript"/>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BB75A5" w:rsidRDefault="00BB75A5">
            <w:pPr>
              <w:jc w:val="center"/>
              <w:rPr>
                <w:b/>
                <w:bCs/>
                <w:color w:val="000000"/>
                <w:sz w:val="16"/>
                <w:szCs w:val="16"/>
              </w:rPr>
            </w:pPr>
            <w:r>
              <w:rPr>
                <w:b/>
                <w:bCs/>
                <w:color w:val="000000"/>
                <w:sz w:val="16"/>
                <w:szCs w:val="16"/>
              </w:rPr>
              <w:t>Wartość brutto</w:t>
            </w:r>
            <w:r>
              <w:rPr>
                <w:b/>
                <w:bCs/>
                <w:color w:val="000000"/>
                <w:sz w:val="16"/>
                <w:szCs w:val="16"/>
                <w:vertAlign w:val="superscript"/>
              </w:rPr>
              <w:t>3</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300"/>
        </w:trPr>
        <w:tc>
          <w:tcPr>
            <w:tcW w:w="376" w:type="dxa"/>
            <w:gridSpan w:val="2"/>
            <w:tcBorders>
              <w:top w:val="nil"/>
              <w:left w:val="single" w:sz="4" w:space="0" w:color="auto"/>
              <w:bottom w:val="single" w:sz="4" w:space="0" w:color="000000"/>
              <w:right w:val="single" w:sz="4" w:space="0" w:color="auto"/>
            </w:tcBorders>
            <w:noWrap/>
            <w:vAlign w:val="center"/>
            <w:hideMark/>
          </w:tcPr>
          <w:p w:rsidR="00BB75A5" w:rsidRDefault="00BB75A5">
            <w:pPr>
              <w:jc w:val="center"/>
              <w:rPr>
                <w:b/>
                <w:sz w:val="14"/>
                <w:szCs w:val="14"/>
              </w:rPr>
            </w:pPr>
            <w:r>
              <w:rPr>
                <w:b/>
                <w:sz w:val="14"/>
                <w:szCs w:val="14"/>
              </w:rPr>
              <w:t>1.</w:t>
            </w:r>
          </w:p>
        </w:tc>
        <w:tc>
          <w:tcPr>
            <w:tcW w:w="2049" w:type="dxa"/>
            <w:gridSpan w:val="2"/>
            <w:tcBorders>
              <w:top w:val="nil"/>
              <w:left w:val="single" w:sz="4" w:space="0" w:color="auto"/>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2.</w:t>
            </w: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b/>
                <w:sz w:val="14"/>
                <w:szCs w:val="14"/>
              </w:rPr>
            </w:pPr>
            <w:r>
              <w:rPr>
                <w:b/>
                <w:sz w:val="14"/>
                <w:szCs w:val="14"/>
              </w:rPr>
              <w:t>3.</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4.</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5.</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b/>
                <w:sz w:val="14"/>
                <w:szCs w:val="14"/>
              </w:rPr>
            </w:pPr>
            <w:r>
              <w:rPr>
                <w:b/>
                <w:sz w:val="14"/>
                <w:szCs w:val="14"/>
              </w:rPr>
              <w:t>6.</w:t>
            </w:r>
          </w:p>
        </w:tc>
        <w:tc>
          <w:tcPr>
            <w:tcW w:w="960" w:type="dxa"/>
            <w:noWrap/>
            <w:vAlign w:val="bottom"/>
          </w:tcPr>
          <w:p w:rsidR="00BB75A5" w:rsidRDefault="00BB75A5">
            <w:pPr>
              <w:jc w:val="center"/>
              <w:rPr>
                <w:b/>
                <w:sz w:val="16"/>
                <w:szCs w:val="16"/>
              </w:rPr>
            </w:pPr>
          </w:p>
        </w:tc>
        <w:tc>
          <w:tcPr>
            <w:tcW w:w="960" w:type="dxa"/>
            <w:noWrap/>
            <w:vAlign w:val="bottom"/>
          </w:tcPr>
          <w:p w:rsidR="00BB75A5" w:rsidRDefault="00BB75A5">
            <w:pPr>
              <w:jc w:val="center"/>
              <w:rPr>
                <w:b/>
                <w:sz w:val="16"/>
                <w:szCs w:val="16"/>
              </w:rPr>
            </w:pPr>
          </w:p>
        </w:tc>
        <w:tc>
          <w:tcPr>
            <w:tcW w:w="1003" w:type="dxa"/>
            <w:noWrap/>
            <w:vAlign w:val="bottom"/>
          </w:tcPr>
          <w:p w:rsidR="00BB75A5" w:rsidRDefault="00BB75A5">
            <w:pPr>
              <w:jc w:val="center"/>
              <w:rPr>
                <w:b/>
                <w:sz w:val="16"/>
                <w:szCs w:val="16"/>
              </w:rPr>
            </w:pPr>
          </w:p>
        </w:tc>
        <w:tc>
          <w:tcPr>
            <w:tcW w:w="160" w:type="dxa"/>
            <w:noWrap/>
            <w:vAlign w:val="bottom"/>
          </w:tcPr>
          <w:p w:rsidR="00BB75A5" w:rsidRDefault="00BB75A5">
            <w:pPr>
              <w:jc w:val="center"/>
              <w:rPr>
                <w:b/>
                <w:sz w:val="16"/>
                <w:szCs w:val="16"/>
              </w:rPr>
            </w:pPr>
          </w:p>
        </w:tc>
      </w:tr>
      <w:tr w:rsidR="00BB75A5" w:rsidTr="00BB75A5">
        <w:trPr>
          <w:trHeight w:val="300"/>
        </w:trPr>
        <w:tc>
          <w:tcPr>
            <w:tcW w:w="376" w:type="dxa"/>
            <w:gridSpan w:val="2"/>
            <w:vMerge w:val="restart"/>
            <w:tcBorders>
              <w:top w:val="nil"/>
              <w:left w:val="single" w:sz="4" w:space="0" w:color="auto"/>
              <w:bottom w:val="single" w:sz="4" w:space="0" w:color="000000"/>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2049" w:type="dxa"/>
            <w:gridSpan w:val="2"/>
            <w:vMerge w:val="restart"/>
            <w:tcBorders>
              <w:top w:val="nil"/>
              <w:left w:val="single" w:sz="4" w:space="0" w:color="auto"/>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Dostarczenie w ciągu 24 h</w:t>
            </w: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1 kg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 kg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 kg do 10 kg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rPr>
                <w:color w:val="000000"/>
                <w:sz w:val="16"/>
                <w:szCs w:val="16"/>
              </w:rPr>
            </w:pPr>
            <w:r>
              <w:rPr>
                <w:color w:val="000000"/>
                <w:sz w:val="16"/>
                <w:szCs w:val="16"/>
              </w:rPr>
              <w:t>ponad 10 kg do 20 kg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rPr>
                <w:color w:val="000000"/>
                <w:sz w:val="16"/>
                <w:szCs w:val="16"/>
              </w:rPr>
            </w:pPr>
            <w:r>
              <w:rPr>
                <w:color w:val="000000"/>
                <w:sz w:val="16"/>
                <w:szCs w:val="16"/>
              </w:rPr>
              <w:t>ponad 20 kg do 30 kg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000000"/>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rPr>
                <w:color w:val="000000"/>
                <w:sz w:val="16"/>
                <w:szCs w:val="16"/>
              </w:rPr>
            </w:pPr>
            <w:r>
              <w:rPr>
                <w:color w:val="000000"/>
                <w:sz w:val="16"/>
                <w:szCs w:val="16"/>
              </w:rPr>
              <w:t>ponad 30 kg do 50 kg</w:t>
            </w:r>
          </w:p>
        </w:tc>
        <w:tc>
          <w:tcPr>
            <w:tcW w:w="82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center"/>
            <w:hideMark/>
          </w:tcPr>
          <w:p w:rsidR="00BB75A5" w:rsidRDefault="00BB75A5">
            <w:pP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300"/>
        </w:trPr>
        <w:tc>
          <w:tcPr>
            <w:tcW w:w="376" w:type="dxa"/>
            <w:gridSpan w:val="2"/>
            <w:vMerge w:val="restart"/>
            <w:tcBorders>
              <w:top w:val="nil"/>
              <w:left w:val="single" w:sz="4" w:space="0" w:color="auto"/>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2</w:t>
            </w:r>
          </w:p>
        </w:tc>
        <w:tc>
          <w:tcPr>
            <w:tcW w:w="2049" w:type="dxa"/>
            <w:gridSpan w:val="2"/>
            <w:vMerge w:val="restart"/>
            <w:tcBorders>
              <w:top w:val="nil"/>
              <w:left w:val="single" w:sz="4" w:space="0" w:color="auto"/>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Dostarczenie w ciągu 48 h</w:t>
            </w: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1 kg</w:t>
            </w:r>
          </w:p>
        </w:tc>
        <w:tc>
          <w:tcPr>
            <w:tcW w:w="820" w:type="dxa"/>
            <w:tcBorders>
              <w:top w:val="nil"/>
              <w:left w:val="nil"/>
              <w:bottom w:val="single" w:sz="4" w:space="0" w:color="auto"/>
              <w:right w:val="single" w:sz="4" w:space="0" w:color="auto"/>
            </w:tcBorders>
            <w:noWrap/>
            <w:vAlign w:val="center"/>
            <w:hideMark/>
          </w:tcPr>
          <w:p w:rsidR="00BB75A5" w:rsidRDefault="00BB75A5">
            <w:pPr>
              <w:spacing w:line="276" w:lineRule="auto"/>
              <w:rPr>
                <w:sz w:val="22"/>
                <w:szCs w:val="22"/>
                <w:lang w:eastAsia="en-US"/>
              </w:rPr>
            </w:pPr>
          </w:p>
        </w:tc>
        <w:tc>
          <w:tcPr>
            <w:tcW w:w="10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noWrap/>
            <w:vAlign w:val="center"/>
            <w:hideMark/>
          </w:tcPr>
          <w:p w:rsidR="00BB75A5" w:rsidRDefault="00BB75A5">
            <w:pPr>
              <w:jc w:val="center"/>
              <w:rPr>
                <w:color w:val="000000"/>
                <w:sz w:val="16"/>
                <w:szCs w:val="16"/>
              </w:rPr>
            </w:pPr>
            <w:r>
              <w:rPr>
                <w:color w:val="000000"/>
                <w:sz w:val="16"/>
                <w:szCs w:val="16"/>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300"/>
        </w:trPr>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do 5 kg</w:t>
            </w:r>
          </w:p>
        </w:tc>
        <w:tc>
          <w:tcPr>
            <w:tcW w:w="820" w:type="dxa"/>
            <w:tcBorders>
              <w:top w:val="nil"/>
              <w:left w:val="nil"/>
              <w:bottom w:val="single" w:sz="4" w:space="0" w:color="auto"/>
              <w:right w:val="single" w:sz="4" w:space="0" w:color="auto"/>
            </w:tcBorders>
            <w:noWrap/>
            <w:vAlign w:val="bottom"/>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jc w:val="center"/>
              <w:rPr>
                <w:color w:val="000000"/>
                <w:sz w:val="16"/>
                <w:szCs w:val="16"/>
              </w:rPr>
            </w:pPr>
            <w:r>
              <w:rPr>
                <w:color w:val="000000"/>
                <w:sz w:val="16"/>
                <w:szCs w:val="16"/>
              </w:rPr>
              <w:t>ponad 5 kg do 10 kg</w:t>
            </w:r>
          </w:p>
        </w:tc>
        <w:tc>
          <w:tcPr>
            <w:tcW w:w="820" w:type="dxa"/>
            <w:tcBorders>
              <w:top w:val="nil"/>
              <w:left w:val="nil"/>
              <w:bottom w:val="single" w:sz="4" w:space="0" w:color="auto"/>
              <w:right w:val="single" w:sz="4" w:space="0" w:color="auto"/>
            </w:tcBorders>
            <w:noWrap/>
            <w:vAlign w:val="bottom"/>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rPr>
                <w:color w:val="000000"/>
                <w:sz w:val="16"/>
                <w:szCs w:val="16"/>
              </w:rPr>
            </w:pPr>
            <w:r>
              <w:rPr>
                <w:color w:val="000000"/>
                <w:sz w:val="16"/>
                <w:szCs w:val="16"/>
              </w:rPr>
              <w:t>ponad 10 kg do 20 kg</w:t>
            </w:r>
          </w:p>
        </w:tc>
        <w:tc>
          <w:tcPr>
            <w:tcW w:w="820" w:type="dxa"/>
            <w:tcBorders>
              <w:top w:val="nil"/>
              <w:left w:val="nil"/>
              <w:bottom w:val="single" w:sz="4" w:space="0" w:color="auto"/>
              <w:right w:val="single" w:sz="4" w:space="0" w:color="auto"/>
            </w:tcBorders>
            <w:noWrap/>
            <w:vAlign w:val="bottom"/>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rPr>
                <w:color w:val="000000"/>
                <w:sz w:val="16"/>
                <w:szCs w:val="16"/>
              </w:rPr>
            </w:pPr>
            <w:r>
              <w:rPr>
                <w:color w:val="000000"/>
                <w:sz w:val="16"/>
                <w:szCs w:val="16"/>
              </w:rPr>
              <w:t>ponad 20 kg do 30 kg</w:t>
            </w:r>
          </w:p>
        </w:tc>
        <w:tc>
          <w:tcPr>
            <w:tcW w:w="820" w:type="dxa"/>
            <w:tcBorders>
              <w:top w:val="nil"/>
              <w:left w:val="nil"/>
              <w:bottom w:val="single" w:sz="4" w:space="0" w:color="auto"/>
              <w:right w:val="single" w:sz="4" w:space="0" w:color="auto"/>
            </w:tcBorders>
            <w:noWrap/>
            <w:vAlign w:val="bottom"/>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trHeight w:val="450"/>
        </w:trPr>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0" w:type="auto"/>
            <w:gridSpan w:val="2"/>
            <w:vMerge/>
            <w:tcBorders>
              <w:top w:val="nil"/>
              <w:left w:val="single" w:sz="4" w:space="0" w:color="auto"/>
              <w:bottom w:val="single" w:sz="4" w:space="0" w:color="auto"/>
              <w:right w:val="single" w:sz="4" w:space="0" w:color="auto"/>
            </w:tcBorders>
            <w:vAlign w:val="center"/>
            <w:hideMark/>
          </w:tcPr>
          <w:p w:rsidR="00BB75A5" w:rsidRDefault="00BB75A5">
            <w:pPr>
              <w:rPr>
                <w:color w:val="000000"/>
                <w:sz w:val="16"/>
                <w:szCs w:val="16"/>
              </w:rPr>
            </w:pPr>
          </w:p>
        </w:tc>
        <w:tc>
          <w:tcPr>
            <w:tcW w:w="1113" w:type="dxa"/>
            <w:gridSpan w:val="2"/>
            <w:tcBorders>
              <w:top w:val="nil"/>
              <w:left w:val="nil"/>
              <w:bottom w:val="single" w:sz="4" w:space="0" w:color="auto"/>
              <w:right w:val="single" w:sz="4" w:space="0" w:color="auto"/>
            </w:tcBorders>
            <w:vAlign w:val="center"/>
            <w:hideMark/>
          </w:tcPr>
          <w:p w:rsidR="00BB75A5" w:rsidRDefault="00BB75A5">
            <w:pPr>
              <w:rPr>
                <w:color w:val="000000"/>
                <w:sz w:val="16"/>
                <w:szCs w:val="16"/>
              </w:rPr>
            </w:pPr>
            <w:r>
              <w:rPr>
                <w:color w:val="000000"/>
                <w:sz w:val="16"/>
                <w:szCs w:val="16"/>
              </w:rPr>
              <w:t>ponad 30 kg do 50 kg</w:t>
            </w:r>
          </w:p>
        </w:tc>
        <w:tc>
          <w:tcPr>
            <w:tcW w:w="820" w:type="dxa"/>
            <w:tcBorders>
              <w:top w:val="nil"/>
              <w:left w:val="nil"/>
              <w:bottom w:val="single" w:sz="4" w:space="0" w:color="auto"/>
              <w:right w:val="single" w:sz="4" w:space="0" w:color="auto"/>
            </w:tcBorders>
            <w:noWrap/>
            <w:vAlign w:val="bottom"/>
            <w:hideMark/>
          </w:tcPr>
          <w:p w:rsidR="00BB75A5" w:rsidRDefault="00BB75A5">
            <w:pPr>
              <w:jc w:val="center"/>
              <w:rPr>
                <w:color w:val="000000"/>
                <w:sz w:val="16"/>
                <w:szCs w:val="16"/>
              </w:rPr>
            </w:pPr>
            <w:r>
              <w:rPr>
                <w:color w:val="000000"/>
                <w:sz w:val="16"/>
                <w:szCs w:val="16"/>
              </w:rPr>
              <w:t>1</w:t>
            </w:r>
          </w:p>
        </w:tc>
        <w:tc>
          <w:tcPr>
            <w:tcW w:w="10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tcBorders>
              <w:top w:val="nil"/>
              <w:left w:val="nil"/>
              <w:bottom w:val="single" w:sz="4" w:space="0" w:color="auto"/>
              <w:right w:val="single" w:sz="4" w:space="0" w:color="auto"/>
            </w:tcBorders>
            <w:noWrap/>
            <w:vAlign w:val="bottom"/>
            <w:hideMark/>
          </w:tcPr>
          <w:p w:rsidR="00BB75A5" w:rsidRDefault="00BB75A5">
            <w:pPr>
              <w:rPr>
                <w:color w:val="000000"/>
                <w:sz w:val="22"/>
                <w:szCs w:val="22"/>
              </w:rPr>
            </w:pPr>
            <w:r>
              <w:rPr>
                <w:color w:val="000000"/>
              </w:rPr>
              <w:t> </w:t>
            </w:r>
          </w:p>
        </w:tc>
        <w:tc>
          <w:tcPr>
            <w:tcW w:w="960" w:type="dxa"/>
            <w:noWrap/>
            <w:vAlign w:val="bottom"/>
            <w:hideMark/>
          </w:tcPr>
          <w:p w:rsidR="00BB75A5" w:rsidRDefault="00BB75A5">
            <w:pPr>
              <w:spacing w:line="276" w:lineRule="auto"/>
              <w:rPr>
                <w:sz w:val="22"/>
                <w:szCs w:val="22"/>
                <w:lang w:eastAsia="en-US"/>
              </w:rPr>
            </w:pPr>
          </w:p>
        </w:tc>
        <w:tc>
          <w:tcPr>
            <w:tcW w:w="960" w:type="dxa"/>
            <w:noWrap/>
            <w:vAlign w:val="bottom"/>
            <w:hideMark/>
          </w:tcPr>
          <w:p w:rsidR="00BB75A5" w:rsidRDefault="00BB75A5">
            <w:pPr>
              <w:spacing w:line="276" w:lineRule="auto"/>
              <w:rPr>
                <w:sz w:val="22"/>
                <w:szCs w:val="22"/>
                <w:lang w:eastAsia="en-US"/>
              </w:rPr>
            </w:pPr>
          </w:p>
        </w:tc>
        <w:tc>
          <w:tcPr>
            <w:tcW w:w="1003" w:type="dxa"/>
            <w:noWrap/>
            <w:vAlign w:val="bottom"/>
            <w:hideMark/>
          </w:tcPr>
          <w:p w:rsidR="00BB75A5" w:rsidRDefault="00BB75A5">
            <w:pPr>
              <w:spacing w:line="276" w:lineRule="auto"/>
              <w:rPr>
                <w:sz w:val="22"/>
                <w:szCs w:val="22"/>
                <w:lang w:eastAsia="en-US"/>
              </w:rPr>
            </w:pPr>
          </w:p>
        </w:tc>
        <w:tc>
          <w:tcPr>
            <w:tcW w:w="160" w:type="dxa"/>
            <w:noWrap/>
            <w:vAlign w:val="bottom"/>
            <w:hideMark/>
          </w:tcPr>
          <w:p w:rsidR="00BB75A5" w:rsidRDefault="00BB75A5">
            <w:pPr>
              <w:spacing w:line="276" w:lineRule="auto"/>
              <w:rPr>
                <w:sz w:val="22"/>
                <w:szCs w:val="22"/>
                <w:lang w:eastAsia="en-US"/>
              </w:rPr>
            </w:pPr>
          </w:p>
        </w:tc>
      </w:tr>
      <w:tr w:rsidR="00BB75A5" w:rsidTr="00BB75A5">
        <w:trPr>
          <w:gridBefore w:val="1"/>
          <w:gridAfter w:val="4"/>
          <w:wBefore w:w="15" w:type="dxa"/>
          <w:wAfter w:w="3083" w:type="dxa"/>
          <w:cantSplit/>
        </w:trPr>
        <w:tc>
          <w:tcPr>
            <w:tcW w:w="5403" w:type="dxa"/>
            <w:gridSpan w:val="7"/>
            <w:tcBorders>
              <w:top w:val="single" w:sz="4" w:space="0" w:color="auto"/>
              <w:left w:val="single" w:sz="4" w:space="0" w:color="auto"/>
              <w:bottom w:val="single" w:sz="4" w:space="0" w:color="auto"/>
              <w:right w:val="single" w:sz="4" w:space="0" w:color="auto"/>
            </w:tcBorders>
            <w:hideMark/>
          </w:tcPr>
          <w:p w:rsidR="00BB75A5" w:rsidRDefault="00BB75A5">
            <w:pPr>
              <w:ind w:left="357"/>
              <w:jc w:val="right"/>
              <w:rPr>
                <w:b/>
                <w:sz w:val="22"/>
                <w:szCs w:val="22"/>
              </w:rPr>
            </w:pPr>
            <w:r>
              <w:rPr>
                <w:b/>
              </w:rPr>
              <w:t>SUMA</w:t>
            </w:r>
            <w:r>
              <w:rPr>
                <w:b/>
                <w:vertAlign w:val="superscript"/>
              </w:rPr>
              <w:t>3</w:t>
            </w:r>
            <w:r>
              <w:rPr>
                <w:b/>
              </w:rPr>
              <w:t xml:space="preserve"> :</w:t>
            </w:r>
          </w:p>
        </w:tc>
        <w:tc>
          <w:tcPr>
            <w:tcW w:w="960" w:type="dxa"/>
            <w:tcBorders>
              <w:top w:val="single" w:sz="4" w:space="0" w:color="auto"/>
              <w:left w:val="single" w:sz="4" w:space="0" w:color="auto"/>
              <w:bottom w:val="single" w:sz="4" w:space="0" w:color="auto"/>
              <w:right w:val="single" w:sz="4" w:space="0" w:color="auto"/>
            </w:tcBorders>
          </w:tcPr>
          <w:p w:rsidR="00BB75A5" w:rsidRDefault="00BB75A5">
            <w:pPr>
              <w:ind w:left="357"/>
              <w:jc w:val="center"/>
              <w:rPr>
                <w:sz w:val="22"/>
                <w:szCs w:val="22"/>
              </w:rPr>
            </w:pPr>
          </w:p>
        </w:tc>
      </w:tr>
      <w:tr w:rsidR="00BB75A5" w:rsidTr="00BB75A5">
        <w:trPr>
          <w:trHeight w:val="300"/>
        </w:trPr>
        <w:tc>
          <w:tcPr>
            <w:tcW w:w="376" w:type="dxa"/>
            <w:gridSpan w:val="2"/>
            <w:tcBorders>
              <w:top w:val="single" w:sz="4" w:space="0" w:color="auto"/>
              <w:left w:val="nil"/>
              <w:bottom w:val="nil"/>
              <w:right w:val="nil"/>
            </w:tcBorders>
            <w:noWrap/>
            <w:vAlign w:val="center"/>
            <w:hideMark/>
          </w:tcPr>
          <w:p w:rsidR="00BB75A5" w:rsidRDefault="00BB75A5">
            <w:pPr>
              <w:spacing w:line="276" w:lineRule="auto"/>
              <w:rPr>
                <w:sz w:val="22"/>
                <w:szCs w:val="22"/>
                <w:lang w:eastAsia="en-US"/>
              </w:rPr>
            </w:pPr>
          </w:p>
        </w:tc>
        <w:tc>
          <w:tcPr>
            <w:tcW w:w="2049" w:type="dxa"/>
            <w:gridSpan w:val="2"/>
            <w:tcBorders>
              <w:top w:val="single" w:sz="4" w:space="0" w:color="auto"/>
              <w:left w:val="nil"/>
              <w:bottom w:val="nil"/>
              <w:right w:val="nil"/>
            </w:tcBorders>
            <w:vAlign w:val="center"/>
            <w:hideMark/>
          </w:tcPr>
          <w:p w:rsidR="00BB75A5" w:rsidRDefault="00BB75A5">
            <w:pPr>
              <w:spacing w:line="276" w:lineRule="auto"/>
              <w:rPr>
                <w:sz w:val="22"/>
                <w:szCs w:val="22"/>
                <w:lang w:eastAsia="en-US"/>
              </w:rPr>
            </w:pPr>
          </w:p>
        </w:tc>
        <w:tc>
          <w:tcPr>
            <w:tcW w:w="1113" w:type="dxa"/>
            <w:gridSpan w:val="2"/>
            <w:tcBorders>
              <w:top w:val="single" w:sz="4" w:space="0" w:color="auto"/>
              <w:left w:val="nil"/>
              <w:bottom w:val="nil"/>
              <w:right w:val="nil"/>
            </w:tcBorders>
            <w:vAlign w:val="center"/>
            <w:hideMark/>
          </w:tcPr>
          <w:p w:rsidR="00BB75A5" w:rsidRDefault="00BB75A5">
            <w:pPr>
              <w:spacing w:line="276" w:lineRule="auto"/>
              <w:rPr>
                <w:sz w:val="22"/>
                <w:szCs w:val="22"/>
                <w:lang w:eastAsia="en-US"/>
              </w:rPr>
            </w:pPr>
          </w:p>
        </w:tc>
        <w:tc>
          <w:tcPr>
            <w:tcW w:w="820" w:type="dxa"/>
            <w:tcBorders>
              <w:top w:val="single" w:sz="4" w:space="0" w:color="auto"/>
              <w:left w:val="nil"/>
              <w:bottom w:val="nil"/>
              <w:right w:val="nil"/>
            </w:tcBorders>
            <w:noWrap/>
            <w:vAlign w:val="center"/>
            <w:hideMark/>
          </w:tcPr>
          <w:p w:rsidR="00BB75A5" w:rsidRDefault="00BB75A5">
            <w:pPr>
              <w:spacing w:line="276" w:lineRule="auto"/>
              <w:rPr>
                <w:sz w:val="22"/>
                <w:szCs w:val="22"/>
                <w:lang w:eastAsia="en-US"/>
              </w:rPr>
            </w:pPr>
          </w:p>
        </w:tc>
        <w:tc>
          <w:tcPr>
            <w:tcW w:w="1060" w:type="dxa"/>
            <w:tcBorders>
              <w:top w:val="single" w:sz="4" w:space="0" w:color="auto"/>
              <w:left w:val="nil"/>
              <w:bottom w:val="nil"/>
              <w:right w:val="nil"/>
            </w:tcBorders>
            <w:noWrap/>
            <w:vAlign w:val="center"/>
            <w:hideMark/>
          </w:tcPr>
          <w:p w:rsidR="00BB75A5" w:rsidRDefault="00BB75A5">
            <w:pPr>
              <w:spacing w:line="276" w:lineRule="auto"/>
              <w:rPr>
                <w:sz w:val="22"/>
                <w:szCs w:val="22"/>
                <w:lang w:eastAsia="en-US"/>
              </w:rPr>
            </w:pPr>
          </w:p>
        </w:tc>
        <w:tc>
          <w:tcPr>
            <w:tcW w:w="960" w:type="dxa"/>
            <w:tcBorders>
              <w:top w:val="single" w:sz="4" w:space="0" w:color="auto"/>
              <w:left w:val="nil"/>
              <w:bottom w:val="nil"/>
              <w:right w:val="nil"/>
            </w:tcBorders>
            <w:noWrap/>
            <w:vAlign w:val="center"/>
            <w:hideMark/>
          </w:tcPr>
          <w:p w:rsidR="00BB75A5" w:rsidRDefault="00BB75A5">
            <w:pPr>
              <w:spacing w:line="276" w:lineRule="auto"/>
              <w:rPr>
                <w:sz w:val="22"/>
                <w:szCs w:val="22"/>
                <w:lang w:eastAsia="en-US"/>
              </w:rPr>
            </w:pPr>
          </w:p>
        </w:tc>
        <w:tc>
          <w:tcPr>
            <w:tcW w:w="960" w:type="dxa"/>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1003" w:type="dxa"/>
            <w:noWrap/>
            <w:vAlign w:val="center"/>
            <w:hideMark/>
          </w:tcPr>
          <w:p w:rsidR="00BB75A5" w:rsidRDefault="00BB75A5">
            <w:pPr>
              <w:spacing w:line="276" w:lineRule="auto"/>
              <w:rPr>
                <w:sz w:val="22"/>
                <w:szCs w:val="22"/>
                <w:lang w:eastAsia="en-US"/>
              </w:rPr>
            </w:pPr>
          </w:p>
        </w:tc>
        <w:tc>
          <w:tcPr>
            <w:tcW w:w="160" w:type="dxa"/>
            <w:noWrap/>
            <w:vAlign w:val="center"/>
            <w:hideMark/>
          </w:tcPr>
          <w:p w:rsidR="00BB75A5" w:rsidRDefault="00BB75A5">
            <w:pPr>
              <w:spacing w:line="276" w:lineRule="auto"/>
              <w:rPr>
                <w:sz w:val="22"/>
                <w:szCs w:val="22"/>
                <w:lang w:eastAsia="en-US"/>
              </w:rPr>
            </w:pPr>
          </w:p>
        </w:tc>
      </w:tr>
      <w:tr w:rsidR="00BB75A5" w:rsidTr="00BB75A5">
        <w:trPr>
          <w:trHeight w:val="300"/>
        </w:trPr>
        <w:tc>
          <w:tcPr>
            <w:tcW w:w="376" w:type="dxa"/>
            <w:gridSpan w:val="2"/>
            <w:noWrap/>
            <w:vAlign w:val="center"/>
            <w:hideMark/>
          </w:tcPr>
          <w:p w:rsidR="00BB75A5" w:rsidRDefault="00BB75A5">
            <w:pPr>
              <w:spacing w:line="276" w:lineRule="auto"/>
              <w:rPr>
                <w:sz w:val="22"/>
                <w:szCs w:val="22"/>
                <w:lang w:eastAsia="en-US"/>
              </w:rPr>
            </w:pPr>
          </w:p>
        </w:tc>
        <w:tc>
          <w:tcPr>
            <w:tcW w:w="2049" w:type="dxa"/>
            <w:gridSpan w:val="2"/>
            <w:vAlign w:val="center"/>
            <w:hideMark/>
          </w:tcPr>
          <w:p w:rsidR="00BB75A5" w:rsidRDefault="00BB75A5">
            <w:pPr>
              <w:spacing w:line="276" w:lineRule="auto"/>
              <w:rPr>
                <w:sz w:val="22"/>
                <w:szCs w:val="22"/>
                <w:lang w:eastAsia="en-US"/>
              </w:rPr>
            </w:pPr>
          </w:p>
        </w:tc>
        <w:tc>
          <w:tcPr>
            <w:tcW w:w="1113" w:type="dxa"/>
            <w:gridSpan w:val="2"/>
            <w:vAlign w:val="center"/>
            <w:hideMark/>
          </w:tcPr>
          <w:p w:rsidR="00BB75A5" w:rsidRDefault="00BB75A5">
            <w:pPr>
              <w:spacing w:line="276" w:lineRule="auto"/>
              <w:rPr>
                <w:sz w:val="22"/>
                <w:szCs w:val="22"/>
                <w:lang w:eastAsia="en-US"/>
              </w:rPr>
            </w:pPr>
          </w:p>
        </w:tc>
        <w:tc>
          <w:tcPr>
            <w:tcW w:w="820" w:type="dxa"/>
            <w:noWrap/>
            <w:vAlign w:val="center"/>
            <w:hideMark/>
          </w:tcPr>
          <w:p w:rsidR="00BB75A5" w:rsidRDefault="00BB75A5">
            <w:pPr>
              <w:spacing w:line="276" w:lineRule="auto"/>
              <w:rPr>
                <w:sz w:val="22"/>
                <w:szCs w:val="22"/>
                <w:lang w:eastAsia="en-US"/>
              </w:rPr>
            </w:pPr>
          </w:p>
        </w:tc>
        <w:tc>
          <w:tcPr>
            <w:tcW w:w="1060" w:type="dxa"/>
            <w:noWrap/>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960" w:type="dxa"/>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1003" w:type="dxa"/>
            <w:noWrap/>
            <w:vAlign w:val="center"/>
            <w:hideMark/>
          </w:tcPr>
          <w:p w:rsidR="00BB75A5" w:rsidRDefault="00BB75A5">
            <w:pPr>
              <w:spacing w:line="276" w:lineRule="auto"/>
              <w:rPr>
                <w:sz w:val="22"/>
                <w:szCs w:val="22"/>
                <w:lang w:eastAsia="en-US"/>
              </w:rPr>
            </w:pPr>
          </w:p>
        </w:tc>
        <w:tc>
          <w:tcPr>
            <w:tcW w:w="160" w:type="dxa"/>
            <w:noWrap/>
            <w:vAlign w:val="center"/>
            <w:hideMark/>
          </w:tcPr>
          <w:p w:rsidR="00BB75A5" w:rsidRDefault="00BB75A5">
            <w:pPr>
              <w:spacing w:line="276" w:lineRule="auto"/>
              <w:rPr>
                <w:sz w:val="22"/>
                <w:szCs w:val="22"/>
                <w:lang w:eastAsia="en-US"/>
              </w:rPr>
            </w:pPr>
          </w:p>
        </w:tc>
      </w:tr>
      <w:tr w:rsidR="00BB75A5" w:rsidTr="00BB75A5">
        <w:trPr>
          <w:trHeight w:val="300"/>
        </w:trPr>
        <w:tc>
          <w:tcPr>
            <w:tcW w:w="376" w:type="dxa"/>
            <w:gridSpan w:val="2"/>
            <w:noWrap/>
            <w:vAlign w:val="center"/>
            <w:hideMark/>
          </w:tcPr>
          <w:p w:rsidR="00BB75A5" w:rsidRDefault="00BB75A5">
            <w:pPr>
              <w:spacing w:line="276" w:lineRule="auto"/>
              <w:rPr>
                <w:sz w:val="22"/>
                <w:szCs w:val="22"/>
                <w:lang w:eastAsia="en-US"/>
              </w:rPr>
            </w:pPr>
          </w:p>
        </w:tc>
        <w:tc>
          <w:tcPr>
            <w:tcW w:w="2049" w:type="dxa"/>
            <w:gridSpan w:val="2"/>
            <w:vAlign w:val="center"/>
            <w:hideMark/>
          </w:tcPr>
          <w:p w:rsidR="00BB75A5" w:rsidRDefault="00BB75A5">
            <w:pPr>
              <w:spacing w:line="276" w:lineRule="auto"/>
              <w:rPr>
                <w:sz w:val="22"/>
                <w:szCs w:val="22"/>
                <w:lang w:eastAsia="en-US"/>
              </w:rPr>
            </w:pPr>
          </w:p>
        </w:tc>
        <w:tc>
          <w:tcPr>
            <w:tcW w:w="1113" w:type="dxa"/>
            <w:gridSpan w:val="2"/>
            <w:vAlign w:val="center"/>
            <w:hideMark/>
          </w:tcPr>
          <w:p w:rsidR="00BB75A5" w:rsidRDefault="00BB75A5">
            <w:pPr>
              <w:spacing w:line="276" w:lineRule="auto"/>
              <w:rPr>
                <w:sz w:val="22"/>
                <w:szCs w:val="22"/>
                <w:lang w:eastAsia="en-US"/>
              </w:rPr>
            </w:pPr>
          </w:p>
        </w:tc>
        <w:tc>
          <w:tcPr>
            <w:tcW w:w="820" w:type="dxa"/>
            <w:noWrap/>
            <w:vAlign w:val="center"/>
            <w:hideMark/>
          </w:tcPr>
          <w:p w:rsidR="00BB75A5" w:rsidRDefault="00BB75A5">
            <w:pPr>
              <w:spacing w:line="276" w:lineRule="auto"/>
              <w:rPr>
                <w:sz w:val="22"/>
                <w:szCs w:val="22"/>
                <w:lang w:eastAsia="en-US"/>
              </w:rPr>
            </w:pPr>
          </w:p>
        </w:tc>
        <w:tc>
          <w:tcPr>
            <w:tcW w:w="1060" w:type="dxa"/>
            <w:noWrap/>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960" w:type="dxa"/>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1003" w:type="dxa"/>
            <w:noWrap/>
            <w:vAlign w:val="center"/>
            <w:hideMark/>
          </w:tcPr>
          <w:p w:rsidR="00BB75A5" w:rsidRDefault="00BB75A5">
            <w:pPr>
              <w:spacing w:line="276" w:lineRule="auto"/>
              <w:rPr>
                <w:sz w:val="22"/>
                <w:szCs w:val="22"/>
                <w:lang w:eastAsia="en-US"/>
              </w:rPr>
            </w:pPr>
          </w:p>
        </w:tc>
        <w:tc>
          <w:tcPr>
            <w:tcW w:w="160" w:type="dxa"/>
            <w:noWrap/>
            <w:vAlign w:val="center"/>
            <w:hideMark/>
          </w:tcPr>
          <w:p w:rsidR="00BB75A5" w:rsidRDefault="00BB75A5">
            <w:pPr>
              <w:spacing w:line="276" w:lineRule="auto"/>
              <w:rPr>
                <w:sz w:val="22"/>
                <w:szCs w:val="22"/>
                <w:lang w:eastAsia="en-US"/>
              </w:rPr>
            </w:pPr>
          </w:p>
        </w:tc>
      </w:tr>
      <w:tr w:rsidR="00BB75A5" w:rsidTr="00BB75A5">
        <w:trPr>
          <w:trHeight w:val="300"/>
        </w:trPr>
        <w:tc>
          <w:tcPr>
            <w:tcW w:w="376" w:type="dxa"/>
            <w:gridSpan w:val="2"/>
            <w:noWrap/>
            <w:vAlign w:val="center"/>
            <w:hideMark/>
          </w:tcPr>
          <w:p w:rsidR="00BB75A5" w:rsidRDefault="00BB75A5">
            <w:pPr>
              <w:spacing w:line="276" w:lineRule="auto"/>
              <w:rPr>
                <w:sz w:val="22"/>
                <w:szCs w:val="22"/>
                <w:lang w:eastAsia="en-US"/>
              </w:rPr>
            </w:pPr>
          </w:p>
        </w:tc>
        <w:tc>
          <w:tcPr>
            <w:tcW w:w="2049" w:type="dxa"/>
            <w:gridSpan w:val="2"/>
            <w:vAlign w:val="center"/>
            <w:hideMark/>
          </w:tcPr>
          <w:p w:rsidR="00BB75A5" w:rsidRDefault="00BB75A5">
            <w:pPr>
              <w:spacing w:line="276" w:lineRule="auto"/>
              <w:rPr>
                <w:sz w:val="22"/>
                <w:szCs w:val="22"/>
                <w:lang w:eastAsia="en-US"/>
              </w:rPr>
            </w:pPr>
          </w:p>
        </w:tc>
        <w:tc>
          <w:tcPr>
            <w:tcW w:w="1113" w:type="dxa"/>
            <w:gridSpan w:val="2"/>
            <w:vAlign w:val="center"/>
            <w:hideMark/>
          </w:tcPr>
          <w:p w:rsidR="00BB75A5" w:rsidRDefault="00BB75A5">
            <w:pPr>
              <w:spacing w:line="276" w:lineRule="auto"/>
              <w:rPr>
                <w:sz w:val="22"/>
                <w:szCs w:val="22"/>
                <w:lang w:eastAsia="en-US"/>
              </w:rPr>
            </w:pPr>
          </w:p>
        </w:tc>
        <w:tc>
          <w:tcPr>
            <w:tcW w:w="820" w:type="dxa"/>
            <w:noWrap/>
            <w:vAlign w:val="center"/>
            <w:hideMark/>
          </w:tcPr>
          <w:p w:rsidR="00BB75A5" w:rsidRDefault="00BB75A5">
            <w:pPr>
              <w:spacing w:line="276" w:lineRule="auto"/>
              <w:rPr>
                <w:sz w:val="22"/>
                <w:szCs w:val="22"/>
                <w:lang w:eastAsia="en-US"/>
              </w:rPr>
            </w:pPr>
          </w:p>
        </w:tc>
        <w:tc>
          <w:tcPr>
            <w:tcW w:w="1060" w:type="dxa"/>
            <w:noWrap/>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960" w:type="dxa"/>
            <w:vAlign w:val="center"/>
            <w:hideMark/>
          </w:tcPr>
          <w:p w:rsidR="00BB75A5" w:rsidRDefault="00BB75A5">
            <w:pPr>
              <w:spacing w:line="276" w:lineRule="auto"/>
              <w:rPr>
                <w:sz w:val="22"/>
                <w:szCs w:val="22"/>
                <w:lang w:eastAsia="en-US"/>
              </w:rPr>
            </w:pPr>
          </w:p>
        </w:tc>
        <w:tc>
          <w:tcPr>
            <w:tcW w:w="960" w:type="dxa"/>
            <w:noWrap/>
            <w:vAlign w:val="center"/>
            <w:hideMark/>
          </w:tcPr>
          <w:p w:rsidR="00BB75A5" w:rsidRDefault="00BB75A5">
            <w:pPr>
              <w:spacing w:line="276" w:lineRule="auto"/>
              <w:rPr>
                <w:sz w:val="22"/>
                <w:szCs w:val="22"/>
                <w:lang w:eastAsia="en-US"/>
              </w:rPr>
            </w:pPr>
          </w:p>
        </w:tc>
        <w:tc>
          <w:tcPr>
            <w:tcW w:w="1003" w:type="dxa"/>
            <w:noWrap/>
            <w:vAlign w:val="center"/>
            <w:hideMark/>
          </w:tcPr>
          <w:p w:rsidR="00BB75A5" w:rsidRDefault="00BB75A5">
            <w:pPr>
              <w:spacing w:line="276" w:lineRule="auto"/>
              <w:rPr>
                <w:sz w:val="22"/>
                <w:szCs w:val="22"/>
                <w:lang w:eastAsia="en-US"/>
              </w:rPr>
            </w:pPr>
          </w:p>
        </w:tc>
        <w:tc>
          <w:tcPr>
            <w:tcW w:w="160" w:type="dxa"/>
            <w:noWrap/>
            <w:vAlign w:val="center"/>
            <w:hideMark/>
          </w:tcPr>
          <w:p w:rsidR="00BB75A5" w:rsidRDefault="00BB75A5">
            <w:pPr>
              <w:spacing w:line="276" w:lineRule="auto"/>
              <w:rPr>
                <w:sz w:val="22"/>
                <w:szCs w:val="22"/>
                <w:lang w:eastAsia="en-US"/>
              </w:rPr>
            </w:pPr>
          </w:p>
        </w:tc>
      </w:tr>
      <w:tr w:rsidR="00BB75A5" w:rsidTr="00BB75A5">
        <w:trPr>
          <w:gridBefore w:val="1"/>
          <w:gridAfter w:val="8"/>
          <w:wBefore w:w="15" w:type="dxa"/>
          <w:wAfter w:w="6126" w:type="dxa"/>
          <w:cantSplit/>
        </w:trPr>
        <w:tc>
          <w:tcPr>
            <w:tcW w:w="1619" w:type="dxa"/>
            <w:gridSpan w:val="2"/>
            <w:tcBorders>
              <w:top w:val="single" w:sz="4" w:space="0" w:color="auto"/>
              <w:left w:val="single" w:sz="4" w:space="0" w:color="auto"/>
              <w:bottom w:val="single" w:sz="4" w:space="0" w:color="auto"/>
              <w:right w:val="single" w:sz="24" w:space="0" w:color="auto"/>
            </w:tcBorders>
            <w:hideMark/>
          </w:tcPr>
          <w:p w:rsidR="00BB75A5" w:rsidRDefault="00BB75A5">
            <w:pPr>
              <w:ind w:left="357"/>
              <w:jc w:val="right"/>
              <w:rPr>
                <w:b/>
                <w:sz w:val="22"/>
                <w:szCs w:val="22"/>
              </w:rPr>
            </w:pPr>
            <w:r>
              <w:rPr>
                <w:b/>
              </w:rPr>
              <w:t xml:space="preserve">S U M A </w:t>
            </w:r>
            <w:r>
              <w:rPr>
                <w:b/>
                <w:vertAlign w:val="superscript"/>
              </w:rPr>
              <w:t>4</w:t>
            </w:r>
            <w:r>
              <w:rPr>
                <w:b/>
              </w:rPr>
              <w:t>:</w:t>
            </w:r>
          </w:p>
        </w:tc>
        <w:tc>
          <w:tcPr>
            <w:tcW w:w="1701" w:type="dxa"/>
            <w:gridSpan w:val="2"/>
            <w:tcBorders>
              <w:top w:val="single" w:sz="24" w:space="0" w:color="auto"/>
              <w:left w:val="single" w:sz="24" w:space="0" w:color="auto"/>
              <w:bottom w:val="single" w:sz="24" w:space="0" w:color="auto"/>
              <w:right w:val="single" w:sz="24" w:space="0" w:color="auto"/>
            </w:tcBorders>
          </w:tcPr>
          <w:p w:rsidR="00BB75A5" w:rsidRDefault="00BB75A5">
            <w:pPr>
              <w:ind w:left="357"/>
              <w:jc w:val="center"/>
              <w:rPr>
                <w:sz w:val="22"/>
                <w:szCs w:val="22"/>
              </w:rPr>
            </w:pPr>
          </w:p>
        </w:tc>
      </w:tr>
    </w:tbl>
    <w:p w:rsidR="00BB75A5" w:rsidRDefault="00BB75A5" w:rsidP="00BB75A5">
      <w:pPr>
        <w:jc w:val="both"/>
        <w:rPr>
          <w:b/>
          <w:sz w:val="22"/>
          <w:szCs w:val="22"/>
          <w:u w:val="single"/>
        </w:rPr>
      </w:pPr>
    </w:p>
    <w:p w:rsidR="00BB75A5" w:rsidRDefault="00BB75A5" w:rsidP="00BB75A5">
      <w:pPr>
        <w:ind w:left="357"/>
        <w:jc w:val="both"/>
        <w:rPr>
          <w:b/>
        </w:rPr>
      </w:pPr>
      <w:r>
        <w:rPr>
          <w:b/>
        </w:rPr>
        <w:t>Słownie: ………………………………………………………………………………………………..</w:t>
      </w:r>
    </w:p>
    <w:p w:rsidR="00BB75A5" w:rsidRDefault="00BB75A5" w:rsidP="00BB75A5">
      <w:pPr>
        <w:ind w:left="357"/>
        <w:jc w:val="both"/>
        <w:rPr>
          <w:b/>
          <w:sz w:val="20"/>
          <w:szCs w:val="20"/>
          <w:u w:val="single"/>
        </w:rPr>
      </w:pPr>
    </w:p>
    <w:p w:rsidR="00BB75A5" w:rsidRDefault="00BB75A5" w:rsidP="00BB75A5">
      <w:pPr>
        <w:ind w:left="357"/>
        <w:jc w:val="both"/>
        <w:rPr>
          <w:b/>
          <w:sz w:val="20"/>
          <w:szCs w:val="20"/>
        </w:rPr>
      </w:pPr>
      <w:r>
        <w:rPr>
          <w:b/>
          <w:sz w:val="20"/>
          <w:szCs w:val="20"/>
        </w:rPr>
        <w:lastRenderedPageBreak/>
        <w:t>Formularz cenowy służy do porównania ofert złożonych w postępowaniu</w:t>
      </w:r>
    </w:p>
    <w:p w:rsidR="00BB75A5" w:rsidRDefault="00BB75A5" w:rsidP="00BB75A5">
      <w:pPr>
        <w:keepNext/>
        <w:tabs>
          <w:tab w:val="left" w:pos="9000"/>
        </w:tabs>
        <w:overflowPunct w:val="0"/>
        <w:autoSpaceDE w:val="0"/>
        <w:autoSpaceDN w:val="0"/>
        <w:adjustRightInd w:val="0"/>
        <w:ind w:left="357"/>
        <w:jc w:val="both"/>
        <w:outlineLvl w:val="0"/>
        <w:rPr>
          <w:b/>
          <w:sz w:val="18"/>
          <w:szCs w:val="18"/>
        </w:rPr>
      </w:pPr>
      <w:r>
        <w:rPr>
          <w:b/>
          <w:bCs/>
          <w:sz w:val="18"/>
          <w:szCs w:val="18"/>
          <w:vertAlign w:val="superscript"/>
        </w:rPr>
        <w:t xml:space="preserve">1 </w:t>
      </w:r>
      <w:r>
        <w:rPr>
          <w:b/>
          <w:bCs/>
          <w:sz w:val="18"/>
          <w:szCs w:val="18"/>
        </w:rPr>
        <w:t>Liczby wpisane w kolumnie 4 i 8 stanowią szacunkową średnią ilość przesyłek nadawanych przez Zamawiającego w okresie 2 lat.</w:t>
      </w:r>
    </w:p>
    <w:p w:rsidR="00BB75A5" w:rsidRDefault="00BB75A5" w:rsidP="00BB75A5">
      <w:pPr>
        <w:ind w:left="357"/>
        <w:jc w:val="both"/>
        <w:rPr>
          <w:sz w:val="18"/>
          <w:szCs w:val="18"/>
        </w:rPr>
      </w:pPr>
      <w:r>
        <w:rPr>
          <w:b/>
          <w:bCs/>
          <w:sz w:val="18"/>
          <w:szCs w:val="18"/>
          <w:vertAlign w:val="superscript"/>
        </w:rPr>
        <w:t xml:space="preserve">2 </w:t>
      </w:r>
      <w:r>
        <w:rPr>
          <w:sz w:val="18"/>
          <w:szCs w:val="18"/>
        </w:rPr>
        <w:t>Ceny wpisane w kolumnie 5 i 9 tabeli nr 1, oraz ceny wpisane w kolumnie 5 w tabeli nr 3, a także wartość brutto</w:t>
      </w:r>
      <w:r>
        <w:t xml:space="preserve"> </w:t>
      </w:r>
      <w:r>
        <w:rPr>
          <w:sz w:val="18"/>
          <w:szCs w:val="18"/>
        </w:rPr>
        <w:t xml:space="preserve">świadczonej usługi odbioru korespondencji w siedzibie zamawiającego  stanowić będą podstawę do rozliczeń z Wykonawcą po podpisaniu umowy;  </w:t>
      </w:r>
    </w:p>
    <w:p w:rsidR="00BB75A5" w:rsidRDefault="00BB75A5" w:rsidP="00BB75A5">
      <w:pPr>
        <w:ind w:left="357"/>
        <w:jc w:val="both"/>
        <w:rPr>
          <w:sz w:val="18"/>
          <w:szCs w:val="18"/>
        </w:rPr>
      </w:pPr>
      <w:r>
        <w:rPr>
          <w:sz w:val="18"/>
          <w:szCs w:val="18"/>
        </w:rPr>
        <w:t xml:space="preserve">w przypadku nadawania przez Zamawiającego przesyłek nie ujętych w formularzu cenowym podstawą rozliczeń będą ceny </w:t>
      </w:r>
    </w:p>
    <w:p w:rsidR="00BB75A5" w:rsidRDefault="00BB75A5" w:rsidP="00BB75A5">
      <w:pPr>
        <w:ind w:left="357"/>
        <w:jc w:val="both"/>
        <w:rPr>
          <w:sz w:val="18"/>
          <w:szCs w:val="18"/>
        </w:rPr>
      </w:pPr>
      <w:r>
        <w:rPr>
          <w:sz w:val="18"/>
          <w:szCs w:val="18"/>
        </w:rPr>
        <w:t>z załączonego do oferty cennika usług pocztowych Wykonawcy.</w:t>
      </w:r>
    </w:p>
    <w:p w:rsidR="00BB75A5" w:rsidRDefault="00BB75A5" w:rsidP="00BB75A5">
      <w:pPr>
        <w:ind w:left="357"/>
        <w:jc w:val="both"/>
        <w:rPr>
          <w:sz w:val="18"/>
          <w:szCs w:val="18"/>
        </w:rPr>
      </w:pPr>
      <w:r>
        <w:rPr>
          <w:b/>
          <w:sz w:val="18"/>
          <w:szCs w:val="18"/>
          <w:vertAlign w:val="superscript"/>
        </w:rPr>
        <w:t>3</w:t>
      </w:r>
      <w:r>
        <w:rPr>
          <w:sz w:val="18"/>
          <w:szCs w:val="18"/>
        </w:rPr>
        <w:t xml:space="preserve"> Iloczyn pozycji z kolumn nr 4 i 5 oraz 8 i 9.</w:t>
      </w:r>
    </w:p>
    <w:p w:rsidR="00BB75A5" w:rsidRDefault="00BB75A5" w:rsidP="00BB75A5">
      <w:pPr>
        <w:ind w:left="357"/>
        <w:jc w:val="both"/>
        <w:rPr>
          <w:sz w:val="18"/>
          <w:szCs w:val="18"/>
        </w:rPr>
      </w:pPr>
      <w:r>
        <w:rPr>
          <w:b/>
          <w:sz w:val="18"/>
          <w:szCs w:val="18"/>
        </w:rPr>
        <w:t>SUMA</w:t>
      </w:r>
      <w:r>
        <w:rPr>
          <w:b/>
          <w:sz w:val="18"/>
          <w:szCs w:val="18"/>
          <w:vertAlign w:val="superscript"/>
        </w:rPr>
        <w:t>1</w:t>
      </w:r>
      <w:r>
        <w:rPr>
          <w:sz w:val="18"/>
          <w:szCs w:val="18"/>
        </w:rPr>
        <w:t xml:space="preserve">  wartość brutto z kolumn 6 i 10 tabeli nr 1. </w:t>
      </w:r>
    </w:p>
    <w:p w:rsidR="00BB75A5" w:rsidRDefault="00BB75A5" w:rsidP="00BB75A5">
      <w:pPr>
        <w:ind w:left="357"/>
        <w:jc w:val="both"/>
        <w:rPr>
          <w:sz w:val="18"/>
          <w:szCs w:val="18"/>
        </w:rPr>
      </w:pPr>
      <w:r>
        <w:rPr>
          <w:b/>
          <w:sz w:val="18"/>
          <w:szCs w:val="18"/>
        </w:rPr>
        <w:t>SUMA</w:t>
      </w:r>
      <w:r>
        <w:rPr>
          <w:b/>
          <w:sz w:val="18"/>
          <w:szCs w:val="18"/>
          <w:vertAlign w:val="superscript"/>
        </w:rPr>
        <w:t>2</w:t>
      </w:r>
      <w:r>
        <w:rPr>
          <w:sz w:val="18"/>
          <w:szCs w:val="18"/>
        </w:rPr>
        <w:t xml:space="preserve">  wartość brutto świadczenia usługi odbioru korespondencji w siedzibie zamawiającego.</w:t>
      </w:r>
    </w:p>
    <w:p w:rsidR="00BB75A5" w:rsidRDefault="00BB75A5" w:rsidP="00BB75A5">
      <w:pPr>
        <w:ind w:left="357"/>
        <w:jc w:val="both"/>
        <w:rPr>
          <w:sz w:val="18"/>
          <w:szCs w:val="18"/>
        </w:rPr>
      </w:pPr>
      <w:r>
        <w:rPr>
          <w:b/>
          <w:sz w:val="18"/>
          <w:szCs w:val="18"/>
        </w:rPr>
        <w:t>SUMA</w:t>
      </w:r>
      <w:r>
        <w:rPr>
          <w:b/>
          <w:sz w:val="18"/>
          <w:szCs w:val="18"/>
          <w:vertAlign w:val="superscript"/>
        </w:rPr>
        <w:t xml:space="preserve">3 </w:t>
      </w:r>
      <w:r>
        <w:rPr>
          <w:sz w:val="18"/>
          <w:szCs w:val="18"/>
        </w:rPr>
        <w:t xml:space="preserve"> wartość brutto z kolumny 6 tabeli nr 3. </w:t>
      </w:r>
    </w:p>
    <w:p w:rsidR="00BB75A5" w:rsidRDefault="00BB75A5" w:rsidP="00BB75A5">
      <w:pPr>
        <w:tabs>
          <w:tab w:val="left" w:pos="3957"/>
        </w:tabs>
        <w:ind w:left="357"/>
        <w:jc w:val="both"/>
        <w:rPr>
          <w:b/>
          <w:sz w:val="18"/>
          <w:szCs w:val="18"/>
        </w:rPr>
      </w:pPr>
      <w:r>
        <w:rPr>
          <w:b/>
          <w:sz w:val="18"/>
          <w:szCs w:val="18"/>
        </w:rPr>
        <w:t>SUMA</w:t>
      </w:r>
      <w:r>
        <w:rPr>
          <w:b/>
          <w:sz w:val="18"/>
          <w:szCs w:val="18"/>
          <w:vertAlign w:val="superscript"/>
        </w:rPr>
        <w:t xml:space="preserve">4 </w:t>
      </w:r>
      <w:r>
        <w:rPr>
          <w:sz w:val="18"/>
          <w:szCs w:val="18"/>
        </w:rPr>
        <w:t xml:space="preserve"> łączna wartość brutto pól </w:t>
      </w:r>
      <w:r>
        <w:rPr>
          <w:b/>
          <w:sz w:val="18"/>
          <w:szCs w:val="18"/>
        </w:rPr>
        <w:t>SUMA</w:t>
      </w:r>
      <w:r>
        <w:rPr>
          <w:b/>
          <w:sz w:val="18"/>
          <w:szCs w:val="18"/>
          <w:vertAlign w:val="superscript"/>
        </w:rPr>
        <w:t xml:space="preserve">1 </w:t>
      </w:r>
      <w:r>
        <w:rPr>
          <w:b/>
          <w:sz w:val="18"/>
          <w:szCs w:val="18"/>
        </w:rPr>
        <w:t>, SUMA</w:t>
      </w:r>
      <w:r>
        <w:rPr>
          <w:b/>
          <w:sz w:val="18"/>
          <w:szCs w:val="18"/>
          <w:vertAlign w:val="superscript"/>
        </w:rPr>
        <w:t>2</w:t>
      </w:r>
      <w:r>
        <w:rPr>
          <w:b/>
          <w:sz w:val="18"/>
          <w:szCs w:val="18"/>
        </w:rPr>
        <w:t xml:space="preserve"> , SUMA</w:t>
      </w:r>
      <w:r>
        <w:rPr>
          <w:b/>
          <w:sz w:val="18"/>
          <w:szCs w:val="18"/>
          <w:vertAlign w:val="superscript"/>
        </w:rPr>
        <w:t>3</w:t>
      </w:r>
      <w:r>
        <w:rPr>
          <w:b/>
          <w:sz w:val="18"/>
          <w:szCs w:val="18"/>
        </w:rPr>
        <w:t>.</w:t>
      </w:r>
    </w:p>
    <w:p w:rsidR="00BB75A5" w:rsidRDefault="00BB75A5" w:rsidP="00BB75A5">
      <w:pPr>
        <w:tabs>
          <w:tab w:val="left" w:pos="3957"/>
        </w:tabs>
        <w:ind w:left="357"/>
        <w:jc w:val="both"/>
        <w:rPr>
          <w:b/>
          <w:sz w:val="18"/>
          <w:szCs w:val="18"/>
        </w:rPr>
      </w:pPr>
    </w:p>
    <w:p w:rsidR="00BB75A5" w:rsidRPr="003F594F" w:rsidRDefault="00BB75A5" w:rsidP="003F594F">
      <w:pPr>
        <w:tabs>
          <w:tab w:val="left" w:pos="3957"/>
        </w:tabs>
        <w:ind w:left="357"/>
        <w:jc w:val="both"/>
        <w:rPr>
          <w:b/>
          <w:sz w:val="18"/>
          <w:szCs w:val="18"/>
        </w:rPr>
      </w:pPr>
      <w:r>
        <w:rPr>
          <w:b/>
          <w:sz w:val="18"/>
          <w:szCs w:val="18"/>
        </w:rPr>
        <w:t>Suma brutto z pola SUMA</w:t>
      </w:r>
      <w:r>
        <w:rPr>
          <w:b/>
          <w:sz w:val="18"/>
          <w:szCs w:val="18"/>
          <w:vertAlign w:val="superscript"/>
        </w:rPr>
        <w:t>4</w:t>
      </w:r>
      <w:r>
        <w:rPr>
          <w:b/>
          <w:sz w:val="18"/>
          <w:szCs w:val="18"/>
        </w:rPr>
        <w:t xml:space="preserve"> musi być zgodna z ceną ofertową brutto podaną w formularzu ofertowym.</w:t>
      </w:r>
    </w:p>
    <w:p w:rsidR="00BB75A5" w:rsidRDefault="00BB75A5" w:rsidP="00BB75A5">
      <w:pPr>
        <w:ind w:left="357"/>
        <w:jc w:val="both"/>
        <w:rPr>
          <w:b/>
          <w:bCs/>
          <w:sz w:val="18"/>
          <w:szCs w:val="18"/>
        </w:rPr>
      </w:pPr>
      <w:r>
        <w:rPr>
          <w:b/>
          <w:bCs/>
          <w:sz w:val="18"/>
          <w:szCs w:val="18"/>
        </w:rPr>
        <w:t xml:space="preserve">W przypadku przesyłek do 50 gram należy podać ceny odpowiadające przesyłkom </w:t>
      </w:r>
      <w:r>
        <w:rPr>
          <w:b/>
          <w:bCs/>
          <w:sz w:val="18"/>
          <w:szCs w:val="18"/>
          <w:u w:val="single"/>
        </w:rPr>
        <w:t>gabarytu A</w:t>
      </w:r>
      <w:r>
        <w:rPr>
          <w:b/>
          <w:bCs/>
          <w:sz w:val="18"/>
          <w:szCs w:val="18"/>
        </w:rPr>
        <w:t xml:space="preserve"> (maksymalne wymiary: 20x325x230 mm). </w:t>
      </w:r>
    </w:p>
    <w:p w:rsidR="00BB75A5" w:rsidRDefault="00BB75A5" w:rsidP="00BB75A5">
      <w:pPr>
        <w:ind w:left="357"/>
        <w:jc w:val="both"/>
        <w:rPr>
          <w:b/>
          <w:sz w:val="18"/>
          <w:szCs w:val="18"/>
        </w:rPr>
      </w:pPr>
      <w:r>
        <w:rPr>
          <w:b/>
          <w:sz w:val="18"/>
          <w:szCs w:val="18"/>
        </w:rPr>
        <w:t xml:space="preserve">W przypadku przesyłek powyżej 100 gram należy podać ceny odpowiadające przesyłkom </w:t>
      </w:r>
      <w:r>
        <w:rPr>
          <w:b/>
          <w:sz w:val="18"/>
          <w:szCs w:val="18"/>
          <w:u w:val="single"/>
        </w:rPr>
        <w:t>gabarytu B</w:t>
      </w:r>
      <w:r>
        <w:rPr>
          <w:b/>
          <w:sz w:val="18"/>
          <w:szCs w:val="18"/>
        </w:rPr>
        <w:t xml:space="preserve"> (maksymalne wymiary: 60x360x260 mm, suma długości, szerokości i wysokości 900 mm, przy czym największy wymiar (długość) nie może przekroczyć 600 mm. </w:t>
      </w:r>
    </w:p>
    <w:p w:rsidR="00BB75A5" w:rsidRPr="004C5D50" w:rsidRDefault="00BB75A5" w:rsidP="00321B8B">
      <w:pPr>
        <w:rPr>
          <w:rFonts w:ascii="Tahoma" w:hAnsi="Tahoma" w:cs="Tahoma"/>
          <w:b/>
          <w:sz w:val="28"/>
          <w:szCs w:val="28"/>
        </w:rPr>
      </w:pP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bCs/>
          <w:color w:val="auto"/>
          <w:sz w:val="22"/>
          <w:szCs w:val="22"/>
        </w:rPr>
        <w:t>Zobowiązujemy się do wykonania przedmiotu zamówienia w terminie</w:t>
      </w:r>
      <w:r w:rsidR="00966030">
        <w:rPr>
          <w:rFonts w:ascii="Tahoma" w:hAnsi="Tahoma" w:cs="Tahoma"/>
          <w:bCs/>
          <w:color w:val="auto"/>
          <w:sz w:val="22"/>
          <w:szCs w:val="22"/>
        </w:rPr>
        <w:t xml:space="preserve">- od 2 </w:t>
      </w:r>
      <w:r w:rsidR="004D243C" w:rsidRPr="004D243C">
        <w:rPr>
          <w:rFonts w:ascii="Tahoma" w:hAnsi="Tahoma" w:cs="Tahoma"/>
          <w:bCs/>
          <w:color w:val="auto"/>
          <w:sz w:val="22"/>
          <w:szCs w:val="22"/>
        </w:rPr>
        <w:t>stycznia 2017</w:t>
      </w:r>
      <w:r w:rsidRPr="004D243C">
        <w:rPr>
          <w:rFonts w:ascii="Tahoma" w:hAnsi="Tahoma" w:cs="Tahoma"/>
          <w:bCs/>
          <w:color w:val="auto"/>
          <w:sz w:val="22"/>
          <w:szCs w:val="22"/>
        </w:rPr>
        <w:t>r.</w:t>
      </w:r>
      <w:r w:rsidR="004D243C" w:rsidRPr="004D243C">
        <w:rPr>
          <w:rFonts w:ascii="Tahoma" w:hAnsi="Tahoma" w:cs="Tahoma"/>
          <w:bCs/>
          <w:color w:val="auto"/>
          <w:sz w:val="22"/>
          <w:szCs w:val="22"/>
        </w:rPr>
        <w:t xml:space="preserve"> do 31 grudnia 2018</w:t>
      </w:r>
      <w:r w:rsidRPr="004D243C">
        <w:rPr>
          <w:rFonts w:ascii="Tahoma" w:hAnsi="Tahoma" w:cs="Tahoma"/>
          <w:bCs/>
          <w:color w:val="auto"/>
          <w:sz w:val="22"/>
          <w:szCs w:val="22"/>
        </w:rPr>
        <w:t>r.</w:t>
      </w:r>
    </w:p>
    <w:p w:rsidR="00321B8B" w:rsidRPr="004D243C" w:rsidRDefault="00321B8B" w:rsidP="009E1D5C">
      <w:pPr>
        <w:numPr>
          <w:ilvl w:val="3"/>
          <w:numId w:val="43"/>
        </w:numPr>
        <w:tabs>
          <w:tab w:val="clear" w:pos="2804"/>
        </w:tabs>
        <w:spacing w:line="360" w:lineRule="auto"/>
        <w:ind w:left="540" w:hanging="540"/>
        <w:jc w:val="both"/>
        <w:rPr>
          <w:rFonts w:ascii="Tahoma" w:hAnsi="Tahoma" w:cs="Tahoma"/>
          <w:sz w:val="22"/>
          <w:szCs w:val="22"/>
        </w:rPr>
      </w:pPr>
      <w:r w:rsidRPr="004D243C">
        <w:rPr>
          <w:rFonts w:ascii="Tahoma" w:hAnsi="Tahoma" w:cs="Tahoma"/>
          <w:sz w:val="22"/>
          <w:szCs w:val="22"/>
        </w:rPr>
        <w:t xml:space="preserve">Akceptujemy warunki płatności określone przez zamawiającego we wzorze umowy. </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uważamy się za związanych niniejszą ofertą przez okres 30 dni od upływu terminu składania ofert.</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zapoznaliśmy się ze specyfikacją istotnych warunków zamówienia i nie wnosimy do niej zastrzeżeń oraz zdobyliśmy informacje konieczne do przygotowania oferty.</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akceptujemy istotne dla stron postanowienia, które zostaną wprowadzone do treści umowy, określone w</w:t>
      </w:r>
      <w:r w:rsidR="004D0E6B">
        <w:rPr>
          <w:rFonts w:ascii="Tahoma" w:hAnsi="Tahoma" w:cs="Tahoma"/>
          <w:color w:val="auto"/>
          <w:sz w:val="22"/>
          <w:szCs w:val="22"/>
        </w:rPr>
        <w:t>e wzorze</w:t>
      </w:r>
      <w:r w:rsidRPr="004D243C">
        <w:rPr>
          <w:rFonts w:ascii="Tahoma" w:hAnsi="Tahoma" w:cs="Tahoma"/>
          <w:color w:val="auto"/>
          <w:sz w:val="22"/>
          <w:szCs w:val="22"/>
        </w:rPr>
        <w:t xml:space="preserve"> </w:t>
      </w:r>
      <w:r w:rsidR="004D0E6B">
        <w:rPr>
          <w:rFonts w:ascii="Tahoma" w:hAnsi="Tahoma" w:cs="Tahoma"/>
          <w:color w:val="auto"/>
          <w:sz w:val="22"/>
          <w:szCs w:val="22"/>
        </w:rPr>
        <w:t>umowy, stanowiącym załącznik nr 5 do</w:t>
      </w:r>
      <w:r w:rsidRPr="004D243C">
        <w:rPr>
          <w:rFonts w:ascii="Tahoma" w:hAnsi="Tahoma" w:cs="Tahoma"/>
          <w:color w:val="auto"/>
          <w:sz w:val="22"/>
          <w:szCs w:val="22"/>
        </w:rPr>
        <w:t> SIWZ. W przypadku wybrania naszej oferty zobowiązujemy się do podpisania umowy na warunkach określonych w</w:t>
      </w:r>
      <w:r w:rsidR="004D243C">
        <w:rPr>
          <w:rFonts w:ascii="Tahoma" w:hAnsi="Tahoma" w:cs="Tahoma"/>
          <w:color w:val="auto"/>
          <w:sz w:val="22"/>
          <w:szCs w:val="22"/>
        </w:rPr>
        <w:t>e wzorze umowy, stanowiącym</w:t>
      </w:r>
      <w:r w:rsidRPr="004D243C">
        <w:rPr>
          <w:rFonts w:ascii="Tahoma" w:hAnsi="Tahoma" w:cs="Tahoma"/>
          <w:color w:val="auto"/>
          <w:sz w:val="22"/>
          <w:szCs w:val="22"/>
        </w:rPr>
        <w:t xml:space="preserve"> </w:t>
      </w:r>
      <w:r w:rsidR="004D243C">
        <w:rPr>
          <w:rFonts w:ascii="Tahoma" w:hAnsi="Tahoma" w:cs="Tahoma"/>
          <w:color w:val="auto"/>
          <w:sz w:val="22"/>
          <w:szCs w:val="22"/>
        </w:rPr>
        <w:t>załącznik nr 5</w:t>
      </w:r>
      <w:r w:rsidRPr="004D243C">
        <w:rPr>
          <w:rFonts w:ascii="Tahoma" w:hAnsi="Tahoma" w:cs="Tahoma"/>
          <w:color w:val="auto"/>
          <w:sz w:val="22"/>
          <w:szCs w:val="22"/>
        </w:rPr>
        <w:t xml:space="preserve"> </w:t>
      </w:r>
      <w:r w:rsidR="004D243C">
        <w:rPr>
          <w:rFonts w:ascii="Tahoma" w:hAnsi="Tahoma" w:cs="Tahoma"/>
          <w:color w:val="auto"/>
          <w:sz w:val="22"/>
          <w:szCs w:val="22"/>
        </w:rPr>
        <w:t xml:space="preserve">do </w:t>
      </w:r>
      <w:r w:rsidRPr="004D243C">
        <w:rPr>
          <w:rFonts w:ascii="Tahoma" w:hAnsi="Tahoma" w:cs="Tahoma"/>
          <w:color w:val="auto"/>
          <w:sz w:val="22"/>
          <w:szCs w:val="22"/>
        </w:rPr>
        <w:t>specyfikacji istotnych warunków zamówienia, w miejscu i terminie wskazanym przez zamawiającego.</w:t>
      </w:r>
    </w:p>
    <w:p w:rsidR="00321B8B" w:rsidRPr="004D243C" w:rsidRDefault="00321B8B" w:rsidP="009E1D5C">
      <w:pPr>
        <w:pStyle w:val="Default"/>
        <w:numPr>
          <w:ilvl w:val="3"/>
          <w:numId w:val="43"/>
        </w:numPr>
        <w:tabs>
          <w:tab w:val="clear" w:pos="2804"/>
        </w:tabs>
        <w:spacing w:line="360" w:lineRule="auto"/>
        <w:ind w:left="540" w:hanging="540"/>
        <w:jc w:val="both"/>
        <w:rPr>
          <w:rFonts w:ascii="Tahoma" w:hAnsi="Tahoma" w:cs="Tahoma"/>
          <w:color w:val="auto"/>
          <w:sz w:val="22"/>
          <w:szCs w:val="22"/>
        </w:rPr>
      </w:pPr>
      <w:r w:rsidRPr="004D243C">
        <w:rPr>
          <w:rFonts w:ascii="Tahoma" w:hAnsi="Tahoma" w:cs="Tahoma"/>
          <w:color w:val="auto"/>
          <w:sz w:val="22"/>
          <w:szCs w:val="22"/>
        </w:rPr>
        <w:t>Oświadczamy, że podwykonawcy zamierzamy powierzyć wykonanie następujących części zamówienia</w:t>
      </w:r>
      <w:r w:rsidR="00FF47D3">
        <w:rPr>
          <w:rFonts w:ascii="Tahoma" w:hAnsi="Tahoma" w:cs="Tahoma"/>
          <w:color w:val="auto"/>
          <w:sz w:val="22"/>
          <w:szCs w:val="22"/>
        </w:rPr>
        <w:t>.</w:t>
      </w:r>
      <w:r w:rsidRPr="004D243C">
        <w:rPr>
          <w:rFonts w:ascii="Tahoma" w:hAnsi="Tahoma" w:cs="Tahoma"/>
          <w:color w:val="auto"/>
          <w:sz w:val="22"/>
          <w:szCs w:val="22"/>
        </w:rPr>
        <w:t xml:space="preserve"> </w:t>
      </w:r>
    </w:p>
    <w:p w:rsidR="00321B8B" w:rsidRPr="00214B63" w:rsidRDefault="00321B8B" w:rsidP="00321B8B">
      <w:pPr>
        <w:ind w:left="360"/>
        <w:rPr>
          <w:rFonts w:ascii="Tahoma" w:hAnsi="Tahoma" w:cs="Tahoma"/>
        </w:rPr>
      </w:pPr>
    </w:p>
    <w:tbl>
      <w:tblPr>
        <w:tblW w:w="0" w:type="auto"/>
        <w:jc w:val="center"/>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35"/>
      </w:tblGrid>
      <w:tr w:rsidR="00321B8B" w:rsidRPr="00214B63" w:rsidTr="006F2EF3">
        <w:trPr>
          <w:trHeight w:val="776"/>
          <w:jc w:val="center"/>
        </w:trPr>
        <w:tc>
          <w:tcPr>
            <w:tcW w:w="8835" w:type="dxa"/>
            <w:tcBorders>
              <w:top w:val="single" w:sz="4" w:space="0" w:color="auto"/>
              <w:left w:val="single" w:sz="4" w:space="0" w:color="auto"/>
              <w:bottom w:val="single" w:sz="4" w:space="0" w:color="auto"/>
              <w:right w:val="single" w:sz="4" w:space="0" w:color="auto"/>
            </w:tcBorders>
            <w:shd w:val="pct10" w:color="auto" w:fill="auto"/>
            <w:vAlign w:val="center"/>
          </w:tcPr>
          <w:p w:rsidR="00321B8B" w:rsidRPr="00214B63" w:rsidRDefault="00321B8B" w:rsidP="006F2EF3">
            <w:pPr>
              <w:jc w:val="center"/>
              <w:rPr>
                <w:rFonts w:ascii="Tahoma" w:hAnsi="Tahoma" w:cs="Tahoma"/>
                <w:b/>
                <w:bCs/>
              </w:rPr>
            </w:pPr>
            <w:r>
              <w:rPr>
                <w:rFonts w:ascii="Tahoma" w:hAnsi="Tahoma" w:cs="Tahoma"/>
                <w:b/>
                <w:bCs/>
              </w:rPr>
              <w:t>Części zamówienia, których wykonanie zostanie powierzone podwykonawcom</w:t>
            </w:r>
          </w:p>
        </w:tc>
      </w:tr>
      <w:tr w:rsidR="00321B8B" w:rsidRPr="00214B63" w:rsidTr="006F2EF3">
        <w:trPr>
          <w:trHeight w:val="600"/>
          <w:jc w:val="center"/>
        </w:trPr>
        <w:tc>
          <w:tcPr>
            <w:tcW w:w="8835" w:type="dxa"/>
            <w:tcBorders>
              <w:top w:val="single" w:sz="4" w:space="0" w:color="auto"/>
              <w:left w:val="single" w:sz="4" w:space="0" w:color="auto"/>
              <w:bottom w:val="single" w:sz="4" w:space="0" w:color="auto"/>
              <w:right w:val="single" w:sz="4" w:space="0" w:color="auto"/>
            </w:tcBorders>
          </w:tcPr>
          <w:p w:rsidR="00321B8B" w:rsidRDefault="00321B8B" w:rsidP="006F2EF3">
            <w:pPr>
              <w:jc w:val="center"/>
              <w:rPr>
                <w:rFonts w:ascii="Tahoma" w:hAnsi="Tahoma" w:cs="Tahoma"/>
              </w:rPr>
            </w:pPr>
          </w:p>
          <w:p w:rsidR="00321B8B" w:rsidRPr="00214B63" w:rsidRDefault="00321B8B" w:rsidP="006F2EF3">
            <w:pPr>
              <w:jc w:val="center"/>
              <w:rPr>
                <w:rFonts w:ascii="Tahoma" w:hAnsi="Tahoma" w:cs="Tahoma"/>
              </w:rPr>
            </w:pPr>
          </w:p>
          <w:p w:rsidR="00321B8B" w:rsidRPr="00214B63" w:rsidRDefault="00321B8B" w:rsidP="006F2EF3">
            <w:pPr>
              <w:rPr>
                <w:rFonts w:ascii="Tahoma" w:hAnsi="Tahoma" w:cs="Tahoma"/>
              </w:rPr>
            </w:pPr>
          </w:p>
        </w:tc>
      </w:tr>
      <w:tr w:rsidR="00321B8B" w:rsidRPr="00214B63" w:rsidTr="006F2EF3">
        <w:trPr>
          <w:trHeight w:val="600"/>
          <w:jc w:val="center"/>
        </w:trPr>
        <w:tc>
          <w:tcPr>
            <w:tcW w:w="8835" w:type="dxa"/>
            <w:tcBorders>
              <w:top w:val="single" w:sz="4" w:space="0" w:color="auto"/>
              <w:left w:val="single" w:sz="4" w:space="0" w:color="auto"/>
              <w:bottom w:val="single" w:sz="4" w:space="0" w:color="auto"/>
              <w:right w:val="single" w:sz="4" w:space="0" w:color="auto"/>
            </w:tcBorders>
          </w:tcPr>
          <w:p w:rsidR="00321B8B" w:rsidRPr="00214B63" w:rsidRDefault="00321B8B" w:rsidP="006F2EF3">
            <w:pPr>
              <w:pStyle w:val="Nagwek1"/>
            </w:pPr>
          </w:p>
          <w:p w:rsidR="00321B8B" w:rsidRDefault="00321B8B" w:rsidP="006F2EF3">
            <w:pPr>
              <w:rPr>
                <w:rFonts w:ascii="Tahoma" w:hAnsi="Tahoma" w:cs="Tahoma"/>
              </w:rPr>
            </w:pPr>
          </w:p>
          <w:p w:rsidR="00321B8B" w:rsidRPr="00214B63" w:rsidRDefault="00321B8B" w:rsidP="006F2EF3">
            <w:pPr>
              <w:jc w:val="center"/>
              <w:rPr>
                <w:rFonts w:ascii="Tahoma" w:hAnsi="Tahoma" w:cs="Tahoma"/>
              </w:rPr>
            </w:pPr>
          </w:p>
        </w:tc>
      </w:tr>
    </w:tbl>
    <w:p w:rsidR="00321B8B" w:rsidRDefault="00321B8B" w:rsidP="00321B8B">
      <w:pPr>
        <w:pStyle w:val="Default"/>
        <w:rPr>
          <w:rFonts w:ascii="Tahoma" w:hAnsi="Tahoma" w:cs="Tahoma"/>
          <w:i/>
          <w:color w:val="auto"/>
          <w:sz w:val="22"/>
          <w:szCs w:val="22"/>
        </w:rPr>
      </w:pPr>
    </w:p>
    <w:p w:rsidR="00321B8B" w:rsidRPr="00FD35E9" w:rsidRDefault="00321B8B" w:rsidP="00321B8B">
      <w:pPr>
        <w:pStyle w:val="Default"/>
        <w:rPr>
          <w:rFonts w:ascii="Tahoma" w:hAnsi="Tahoma" w:cs="Tahoma"/>
          <w:i/>
          <w:color w:val="auto"/>
          <w:sz w:val="22"/>
          <w:szCs w:val="22"/>
        </w:rPr>
      </w:pPr>
      <w:r w:rsidRPr="00FD35E9">
        <w:rPr>
          <w:rFonts w:ascii="Tahoma" w:hAnsi="Tahoma" w:cs="Tahoma"/>
          <w:i/>
          <w:color w:val="auto"/>
          <w:sz w:val="22"/>
          <w:szCs w:val="22"/>
        </w:rPr>
        <w:t>Uwaga! W przypadku braku wskazania części zamówienia, której wykonanie będzie powierzone podwykonawcom, przyjmuje się, że całość zamówienia zostanie zrealizowana siłami własnymi wykonawcy.</w:t>
      </w:r>
    </w:p>
    <w:p w:rsidR="00321B8B" w:rsidRPr="00214B63" w:rsidRDefault="00321B8B" w:rsidP="00321B8B">
      <w:pPr>
        <w:pStyle w:val="Default"/>
        <w:rPr>
          <w:rFonts w:ascii="Tahoma" w:hAnsi="Tahoma" w:cs="Tahoma"/>
          <w:color w:val="auto"/>
          <w:sz w:val="22"/>
          <w:szCs w:val="22"/>
        </w:rPr>
      </w:pPr>
      <w:r>
        <w:rPr>
          <w:rFonts w:ascii="Tahoma" w:hAnsi="Tahoma" w:cs="Tahoma"/>
          <w:color w:val="auto"/>
          <w:sz w:val="22"/>
          <w:szCs w:val="22"/>
        </w:rPr>
        <w:t xml:space="preserve"> </w:t>
      </w:r>
    </w:p>
    <w:p w:rsidR="00321B8B" w:rsidRPr="00214B63" w:rsidRDefault="00321B8B" w:rsidP="009E1D5C">
      <w:pPr>
        <w:numPr>
          <w:ilvl w:val="3"/>
          <w:numId w:val="43"/>
        </w:numPr>
        <w:tabs>
          <w:tab w:val="clear" w:pos="2804"/>
        </w:tabs>
        <w:ind w:left="539" w:hanging="539"/>
        <w:jc w:val="both"/>
        <w:rPr>
          <w:rFonts w:ascii="Tahoma" w:hAnsi="Tahoma" w:cs="Tahoma"/>
        </w:rPr>
      </w:pPr>
      <w:r w:rsidRPr="00214B63">
        <w:rPr>
          <w:rFonts w:ascii="Tahoma" w:hAnsi="Tahoma" w:cs="Tahoma"/>
        </w:rPr>
        <w:lastRenderedPageBreak/>
        <w:t>Integralną część oferty stanowią następujące dokumenty:</w:t>
      </w:r>
    </w:p>
    <w:p w:rsidR="00321B8B" w:rsidRPr="00214B63" w:rsidRDefault="00321B8B" w:rsidP="00321B8B">
      <w:pPr>
        <w:rPr>
          <w:rFonts w:ascii="Tahoma" w:hAnsi="Tahoma" w:cs="Tahoma"/>
        </w:rPr>
      </w:pPr>
    </w:p>
    <w:p w:rsidR="00321B8B" w:rsidRPr="00EB3601" w:rsidRDefault="00321B8B" w:rsidP="00321B8B">
      <w:pPr>
        <w:pStyle w:val="Tekstpodstawowy"/>
        <w:spacing w:after="240"/>
        <w:rPr>
          <w:rFonts w:ascii="Tahoma" w:hAnsi="Tahoma" w:cs="Tahoma"/>
          <w:sz w:val="22"/>
          <w:szCs w:val="22"/>
        </w:rPr>
      </w:pPr>
      <w:r w:rsidRPr="00EB3601">
        <w:rPr>
          <w:rFonts w:ascii="Tahoma" w:hAnsi="Tahoma" w:cs="Tahoma"/>
          <w:sz w:val="22"/>
          <w:szCs w:val="22"/>
        </w:rPr>
        <w:tab/>
        <w:t>(1)............................................................................</w:t>
      </w:r>
    </w:p>
    <w:p w:rsidR="00321B8B" w:rsidRDefault="00321B8B" w:rsidP="00321B8B">
      <w:pPr>
        <w:spacing w:after="240"/>
        <w:rPr>
          <w:rFonts w:ascii="Tahoma" w:hAnsi="Tahoma" w:cs="Tahoma"/>
        </w:rPr>
      </w:pPr>
      <w:r w:rsidRPr="00EB3601">
        <w:rPr>
          <w:rFonts w:ascii="Tahoma" w:hAnsi="Tahoma" w:cs="Tahoma"/>
        </w:rPr>
        <w:tab/>
        <w:t>(2)....................................................</w:t>
      </w:r>
      <w:r>
        <w:rPr>
          <w:rFonts w:ascii="Tahoma" w:hAnsi="Tahoma" w:cs="Tahoma"/>
        </w:rPr>
        <w:t>........................</w:t>
      </w:r>
    </w:p>
    <w:p w:rsidR="00321B8B" w:rsidRPr="00EB3601" w:rsidRDefault="00321B8B" w:rsidP="00321B8B">
      <w:pPr>
        <w:spacing w:after="240"/>
        <w:rPr>
          <w:rFonts w:ascii="Tahoma" w:hAnsi="Tahoma" w:cs="Tahoma"/>
        </w:rPr>
      </w:pPr>
    </w:p>
    <w:p w:rsidR="00321B8B" w:rsidRDefault="00321B8B" w:rsidP="00321B8B">
      <w:pPr>
        <w:spacing w:after="240"/>
      </w:pPr>
    </w:p>
    <w:p w:rsidR="006D17D4" w:rsidRDefault="006D17D4" w:rsidP="00321B8B">
      <w:pPr>
        <w:spacing w:after="240"/>
      </w:pPr>
    </w:p>
    <w:p w:rsidR="006D17D4" w:rsidRDefault="006D17D4" w:rsidP="00321B8B">
      <w:pPr>
        <w:spacing w:after="240"/>
      </w:pPr>
    </w:p>
    <w:p w:rsidR="006D17D4" w:rsidRDefault="006D17D4" w:rsidP="00321B8B">
      <w:pPr>
        <w:spacing w:after="240"/>
      </w:pPr>
    </w:p>
    <w:p w:rsidR="006D17D4" w:rsidRDefault="006D17D4" w:rsidP="00321B8B">
      <w:pPr>
        <w:spacing w:after="240"/>
      </w:pPr>
    </w:p>
    <w:p w:rsidR="002B4B92" w:rsidRDefault="002B4B92" w:rsidP="00321B8B">
      <w:pPr>
        <w:spacing w:after="240"/>
      </w:pPr>
    </w:p>
    <w:p w:rsidR="002B4B92" w:rsidRDefault="002B4B92" w:rsidP="00321B8B">
      <w:pPr>
        <w:spacing w:after="240"/>
      </w:pPr>
    </w:p>
    <w:p w:rsidR="006D17D4" w:rsidRDefault="006D17D4" w:rsidP="00321B8B">
      <w:pPr>
        <w:spacing w:after="240"/>
      </w:pPr>
    </w:p>
    <w:p w:rsidR="006D17D4" w:rsidRPr="00214B63" w:rsidRDefault="006D17D4" w:rsidP="00321B8B">
      <w:pPr>
        <w:spacing w:after="24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3903"/>
        <w:gridCol w:w="4152"/>
      </w:tblGrid>
      <w:tr w:rsidR="00321B8B" w:rsidRPr="00214B63" w:rsidTr="006F2EF3">
        <w:tc>
          <w:tcPr>
            <w:tcW w:w="1418" w:type="dxa"/>
            <w:shd w:val="clear" w:color="auto" w:fill="D9D9D9"/>
          </w:tcPr>
          <w:p w:rsidR="00321B8B" w:rsidRPr="00214B63" w:rsidRDefault="00321B8B" w:rsidP="006F2EF3">
            <w:pPr>
              <w:pStyle w:val="Tekstpodstawowywcity"/>
              <w:rPr>
                <w:rFonts w:ascii="Tahoma" w:hAnsi="Tahoma" w:cs="Tahoma"/>
                <w:b/>
                <w:bCs/>
              </w:rPr>
            </w:pPr>
            <w:r>
              <w:t xml:space="preserve">  </w:t>
            </w:r>
            <w:r w:rsidRPr="00214B63">
              <w:t xml:space="preserve">  </w:t>
            </w:r>
            <w:r w:rsidRPr="00214B63">
              <w:rPr>
                <w:rFonts w:ascii="Tahoma" w:hAnsi="Tahoma" w:cs="Tahoma"/>
                <w:b/>
                <w:bCs/>
              </w:rPr>
              <w:t>Data</w:t>
            </w:r>
          </w:p>
        </w:tc>
        <w:tc>
          <w:tcPr>
            <w:tcW w:w="3969" w:type="dxa"/>
            <w:shd w:val="clear" w:color="auto" w:fill="D9D9D9"/>
          </w:tcPr>
          <w:p w:rsidR="00321B8B" w:rsidRPr="00214B63" w:rsidRDefault="00321B8B" w:rsidP="006F2EF3">
            <w:pPr>
              <w:pStyle w:val="Tekstpodstawowywcity"/>
              <w:jc w:val="center"/>
              <w:rPr>
                <w:rFonts w:ascii="Tahoma" w:hAnsi="Tahoma" w:cs="Tahoma"/>
                <w:b/>
                <w:bCs/>
              </w:rPr>
            </w:pPr>
            <w:r w:rsidRPr="00214B63">
              <w:rPr>
                <w:rFonts w:ascii="Tahoma" w:hAnsi="Tahoma" w:cs="Tahoma"/>
                <w:b/>
                <w:bCs/>
              </w:rPr>
              <w:t>Imię i nazwisko osób/osoby uprawnionej do podpisania oferty</w:t>
            </w:r>
          </w:p>
        </w:tc>
        <w:tc>
          <w:tcPr>
            <w:tcW w:w="4226" w:type="dxa"/>
            <w:shd w:val="clear" w:color="auto" w:fill="D9D9D9"/>
          </w:tcPr>
          <w:p w:rsidR="00321B8B" w:rsidRPr="00214B63" w:rsidRDefault="00321B8B" w:rsidP="006F2EF3">
            <w:pPr>
              <w:pStyle w:val="Tekstpodstawowywcity"/>
              <w:jc w:val="center"/>
              <w:rPr>
                <w:rFonts w:ascii="Tahoma" w:hAnsi="Tahoma" w:cs="Tahoma"/>
                <w:b/>
                <w:bCs/>
              </w:rPr>
            </w:pPr>
            <w:r w:rsidRPr="00214B63">
              <w:rPr>
                <w:rFonts w:ascii="Tahoma" w:hAnsi="Tahoma" w:cs="Tahoma"/>
                <w:b/>
                <w:bCs/>
              </w:rPr>
              <w:t>Podpis osób/osoby uprawnionej do podpisania oferty</w:t>
            </w:r>
          </w:p>
        </w:tc>
      </w:tr>
      <w:tr w:rsidR="00321B8B" w:rsidRPr="00214B63" w:rsidTr="006F2EF3">
        <w:tc>
          <w:tcPr>
            <w:tcW w:w="1418" w:type="dxa"/>
          </w:tcPr>
          <w:p w:rsidR="00321B8B" w:rsidRPr="00214B63" w:rsidRDefault="00321B8B" w:rsidP="006F2EF3">
            <w:pPr>
              <w:pStyle w:val="Tekstpodstawowywcity"/>
              <w:jc w:val="right"/>
              <w:rPr>
                <w:rFonts w:ascii="Tahoma" w:hAnsi="Tahoma" w:cs="Tahoma"/>
                <w:b/>
                <w:bCs/>
              </w:rPr>
            </w:pPr>
          </w:p>
          <w:p w:rsidR="00321B8B" w:rsidRPr="00214B63" w:rsidRDefault="00321B8B" w:rsidP="006F2EF3">
            <w:pPr>
              <w:pStyle w:val="Tekstpodstawowywcity"/>
              <w:jc w:val="right"/>
              <w:rPr>
                <w:rFonts w:ascii="Tahoma" w:hAnsi="Tahoma" w:cs="Tahoma"/>
                <w:b/>
                <w:bCs/>
              </w:rPr>
            </w:pPr>
          </w:p>
          <w:p w:rsidR="00321B8B" w:rsidRPr="00214B63" w:rsidRDefault="00321B8B" w:rsidP="006F2EF3">
            <w:pPr>
              <w:pStyle w:val="Tekstpodstawowywcity"/>
              <w:rPr>
                <w:rFonts w:ascii="Tahoma" w:hAnsi="Tahoma" w:cs="Tahoma"/>
                <w:b/>
                <w:bCs/>
              </w:rPr>
            </w:pPr>
          </w:p>
        </w:tc>
        <w:tc>
          <w:tcPr>
            <w:tcW w:w="3969" w:type="dxa"/>
          </w:tcPr>
          <w:p w:rsidR="00321B8B" w:rsidRPr="00214B63" w:rsidRDefault="00321B8B" w:rsidP="006F2EF3">
            <w:pPr>
              <w:pStyle w:val="Tekstpodstawowywcity"/>
              <w:jc w:val="right"/>
              <w:rPr>
                <w:rFonts w:ascii="Tahoma" w:hAnsi="Tahoma" w:cs="Tahoma"/>
                <w:b/>
                <w:bCs/>
              </w:rPr>
            </w:pPr>
          </w:p>
        </w:tc>
        <w:tc>
          <w:tcPr>
            <w:tcW w:w="4226" w:type="dxa"/>
          </w:tcPr>
          <w:p w:rsidR="00321B8B" w:rsidRPr="00214B63" w:rsidRDefault="00321B8B" w:rsidP="006F2EF3">
            <w:pPr>
              <w:pStyle w:val="Tekstpodstawowywcity"/>
              <w:jc w:val="right"/>
              <w:rPr>
                <w:rFonts w:ascii="Tahoma" w:hAnsi="Tahoma" w:cs="Tahoma"/>
                <w:b/>
                <w:bCs/>
              </w:rPr>
            </w:pPr>
          </w:p>
        </w:tc>
      </w:tr>
    </w:tbl>
    <w:p w:rsidR="00065C19" w:rsidRDefault="00065C19" w:rsidP="00FF47D3">
      <w:pPr>
        <w:spacing w:after="120"/>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3F594F" w:rsidRDefault="003F594F" w:rsidP="006D17D4">
      <w:pPr>
        <w:spacing w:after="120"/>
        <w:jc w:val="right"/>
        <w:rPr>
          <w:rFonts w:ascii="Tahoma" w:hAnsi="Tahoma" w:cs="Tahoma"/>
          <w:b/>
        </w:rPr>
      </w:pPr>
    </w:p>
    <w:p w:rsidR="006D17D4" w:rsidRPr="006D17D4" w:rsidRDefault="006D17D4" w:rsidP="006D17D4">
      <w:pPr>
        <w:spacing w:after="120"/>
        <w:jc w:val="right"/>
        <w:rPr>
          <w:rFonts w:ascii="Tahoma" w:hAnsi="Tahoma" w:cs="Tahoma"/>
          <w:b/>
        </w:rPr>
      </w:pPr>
      <w:r w:rsidRPr="006D17D4">
        <w:rPr>
          <w:rFonts w:ascii="Tahoma" w:hAnsi="Tahoma" w:cs="Tahoma"/>
          <w:b/>
        </w:rPr>
        <w:lastRenderedPageBreak/>
        <w:t>załącznik nr 2</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D17D4" w:rsidRPr="006D17D4" w:rsidTr="006F2EF3">
        <w:trPr>
          <w:trHeight w:val="848"/>
        </w:trPr>
        <w:tc>
          <w:tcPr>
            <w:tcW w:w="3712" w:type="dxa"/>
          </w:tcPr>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sz w:val="16"/>
              </w:rPr>
            </w:pPr>
            <w:r w:rsidRPr="006D17D4">
              <w:rPr>
                <w:rFonts w:ascii="Tahoma" w:hAnsi="Tahoma" w:cs="Tahoma"/>
                <w:b/>
                <w:color w:val="000000"/>
                <w:sz w:val="16"/>
              </w:rPr>
              <w:t>Czytelna nazwa i adres</w:t>
            </w:r>
          </w:p>
          <w:p w:rsidR="006D17D4" w:rsidRPr="006D17D4" w:rsidRDefault="006D17D4" w:rsidP="006D17D4">
            <w:pPr>
              <w:numPr>
                <w:ilvl w:val="12"/>
                <w:numId w:val="0"/>
              </w:numPr>
              <w:jc w:val="center"/>
              <w:rPr>
                <w:rFonts w:ascii="Tahoma" w:hAnsi="Tahoma" w:cs="Tahoma"/>
                <w:b/>
                <w:color w:val="000000"/>
                <w:sz w:val="16"/>
              </w:rPr>
            </w:pPr>
            <w:r w:rsidRPr="006D17D4">
              <w:rPr>
                <w:rFonts w:ascii="Tahoma" w:hAnsi="Tahoma" w:cs="Tahoma"/>
                <w:b/>
                <w:color w:val="000000"/>
                <w:sz w:val="16"/>
              </w:rPr>
              <w:t>(pieczęć) wykonawcy</w:t>
            </w:r>
          </w:p>
          <w:p w:rsidR="006D17D4" w:rsidRPr="006D17D4" w:rsidRDefault="006D17D4" w:rsidP="006D17D4">
            <w:pPr>
              <w:numPr>
                <w:ilvl w:val="12"/>
                <w:numId w:val="0"/>
              </w:numPr>
              <w:jc w:val="center"/>
              <w:rPr>
                <w:rFonts w:ascii="Tahoma" w:hAnsi="Tahoma" w:cs="Tahoma"/>
                <w:b/>
                <w:color w:val="000000"/>
                <w:sz w:val="16"/>
              </w:rPr>
            </w:pPr>
          </w:p>
        </w:tc>
      </w:tr>
    </w:tbl>
    <w:p w:rsidR="006D17D4" w:rsidRDefault="006D17D4" w:rsidP="006D17D4">
      <w:pPr>
        <w:widowControl w:val="0"/>
        <w:autoSpaceDE w:val="0"/>
        <w:autoSpaceDN w:val="0"/>
        <w:adjustRightInd w:val="0"/>
        <w:spacing w:after="275"/>
        <w:jc w:val="center"/>
        <w:rPr>
          <w:rFonts w:ascii="Tahoma" w:hAnsi="Tahoma" w:cs="Tahoma"/>
          <w:b/>
          <w:bCs/>
          <w:sz w:val="28"/>
        </w:rPr>
      </w:pPr>
    </w:p>
    <w:p w:rsidR="003F594F" w:rsidRPr="006D17D4" w:rsidRDefault="003F594F" w:rsidP="006D17D4">
      <w:pPr>
        <w:widowControl w:val="0"/>
        <w:autoSpaceDE w:val="0"/>
        <w:autoSpaceDN w:val="0"/>
        <w:adjustRightInd w:val="0"/>
        <w:spacing w:after="275"/>
        <w:jc w:val="center"/>
        <w:rPr>
          <w:rFonts w:ascii="Tahoma" w:hAnsi="Tahoma" w:cs="Tahoma"/>
          <w:b/>
          <w:bCs/>
          <w:sz w:val="28"/>
        </w:rPr>
      </w:pPr>
    </w:p>
    <w:p w:rsidR="006D17D4" w:rsidRPr="006D17D4" w:rsidRDefault="006D17D4" w:rsidP="006D17D4">
      <w:pPr>
        <w:widowControl w:val="0"/>
        <w:autoSpaceDE w:val="0"/>
        <w:autoSpaceDN w:val="0"/>
        <w:adjustRightInd w:val="0"/>
        <w:jc w:val="center"/>
        <w:rPr>
          <w:rFonts w:ascii="Tahoma" w:hAnsi="Tahoma" w:cs="Tahoma"/>
          <w:b/>
          <w:bCs/>
          <w:sz w:val="28"/>
        </w:rPr>
      </w:pPr>
      <w:r w:rsidRPr="006D17D4">
        <w:rPr>
          <w:rFonts w:ascii="Tahoma" w:hAnsi="Tahoma" w:cs="Tahoma"/>
          <w:b/>
          <w:bCs/>
          <w:sz w:val="28"/>
        </w:rPr>
        <w:t xml:space="preserve">Oświadczenie </w:t>
      </w:r>
    </w:p>
    <w:p w:rsidR="006D17D4" w:rsidRPr="006D17D4" w:rsidRDefault="006D17D4" w:rsidP="006D17D4">
      <w:pPr>
        <w:widowControl w:val="0"/>
        <w:autoSpaceDE w:val="0"/>
        <w:autoSpaceDN w:val="0"/>
        <w:adjustRightInd w:val="0"/>
        <w:spacing w:after="120"/>
        <w:jc w:val="center"/>
        <w:rPr>
          <w:rFonts w:ascii="Tahoma" w:hAnsi="Tahoma" w:cs="Tahoma"/>
          <w:b/>
          <w:bCs/>
          <w:sz w:val="28"/>
        </w:rPr>
      </w:pPr>
      <w:r w:rsidRPr="006D17D4">
        <w:rPr>
          <w:rFonts w:ascii="Tahoma" w:hAnsi="Tahoma" w:cs="Tahoma"/>
          <w:b/>
          <w:bCs/>
          <w:sz w:val="28"/>
        </w:rPr>
        <w:t>o spełnianiu warunków udziału w postępowaniu</w:t>
      </w:r>
    </w:p>
    <w:p w:rsidR="006D17D4" w:rsidRPr="006D17D4" w:rsidRDefault="006D17D4" w:rsidP="006D17D4">
      <w:pPr>
        <w:numPr>
          <w:ilvl w:val="12"/>
          <w:numId w:val="0"/>
        </w:numPr>
        <w:tabs>
          <w:tab w:val="left" w:pos="3369"/>
        </w:tabs>
        <w:spacing w:line="360" w:lineRule="auto"/>
        <w:jc w:val="center"/>
        <w:rPr>
          <w:rFonts w:ascii="Tahoma" w:hAnsi="Tahoma" w:cs="Tahoma"/>
        </w:rPr>
      </w:pPr>
    </w:p>
    <w:p w:rsidR="006D17D4" w:rsidRPr="006D17D4" w:rsidRDefault="006D17D4" w:rsidP="006D17D4">
      <w:pPr>
        <w:numPr>
          <w:ilvl w:val="12"/>
          <w:numId w:val="0"/>
        </w:numPr>
        <w:spacing w:line="276" w:lineRule="auto"/>
        <w:jc w:val="both"/>
        <w:rPr>
          <w:rFonts w:ascii="Tahoma" w:hAnsi="Tahoma" w:cs="Tahoma"/>
        </w:rPr>
      </w:pPr>
      <w:r w:rsidRPr="006D17D4">
        <w:rPr>
          <w:rFonts w:ascii="Tahoma" w:hAnsi="Tahoma" w:cs="Tahoma"/>
        </w:rPr>
        <w:t>Przystępując do postępowania w sprawie udzielenia zamówienia publicznego na zadanie p.n.:</w:t>
      </w:r>
    </w:p>
    <w:p w:rsidR="006D17D4" w:rsidRPr="006D17D4" w:rsidRDefault="006D17D4" w:rsidP="006D17D4">
      <w:pPr>
        <w:numPr>
          <w:ilvl w:val="12"/>
          <w:numId w:val="0"/>
        </w:numPr>
        <w:spacing w:line="276" w:lineRule="auto"/>
        <w:jc w:val="both"/>
        <w:rPr>
          <w:rFonts w:ascii="Tahoma" w:hAnsi="Tahoma" w:cs="Tahoma"/>
        </w:rPr>
      </w:pPr>
    </w:p>
    <w:p w:rsidR="005A3E61" w:rsidRDefault="005A3E61" w:rsidP="005A3E61">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6D17D4" w:rsidRPr="005A3E61" w:rsidRDefault="006D17D4" w:rsidP="006D17D4">
      <w:pPr>
        <w:contextualSpacing/>
        <w:jc w:val="both"/>
        <w:rPr>
          <w:rFonts w:ascii="Tahoma" w:hAnsi="Tahoma" w:cs="Tahoma"/>
          <w:b/>
        </w:rPr>
      </w:pPr>
    </w:p>
    <w:p w:rsidR="006D17D4" w:rsidRPr="006D17D4" w:rsidRDefault="006D17D4" w:rsidP="006D17D4">
      <w:pPr>
        <w:spacing w:after="120" w:line="276" w:lineRule="auto"/>
        <w:jc w:val="both"/>
        <w:rPr>
          <w:rFonts w:ascii="Tahoma" w:hAnsi="Tahoma" w:cs="Tahoma"/>
        </w:rPr>
      </w:pPr>
      <w:r w:rsidRPr="006D17D4">
        <w:rPr>
          <w:rFonts w:ascii="Tahoma" w:hAnsi="Tahoma" w:cs="Tahoma"/>
        </w:rPr>
        <w:t>oświadczam, że spełniam warunki udziału w niniejszym postępowaniu, o których mowa w art. 22 ust. 1 ustawy Prawo zamówień publicznych (t. j. Dz. U. z 2015 r. poz. 2164 ze zm.), określone przez zamawiającego w punkcie 5.1 SIWZ.</w:t>
      </w: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6D17D4" w:rsidRPr="006D17D4" w:rsidTr="006F2EF3">
        <w:trPr>
          <w:jc w:val="center"/>
        </w:trPr>
        <w:tc>
          <w:tcPr>
            <w:tcW w:w="1618" w:type="dxa"/>
            <w:shd w:val="pct15" w:color="auto" w:fill="auto"/>
            <w:vAlign w:val="center"/>
          </w:tcPr>
          <w:p w:rsidR="006D17D4" w:rsidRPr="006D17D4" w:rsidRDefault="006D17D4" w:rsidP="006D17D4">
            <w:pPr>
              <w:jc w:val="center"/>
              <w:rPr>
                <w:rFonts w:ascii="Tahoma" w:hAnsi="Tahoma" w:cs="Tahoma"/>
                <w:i/>
                <w:sz w:val="20"/>
                <w:szCs w:val="20"/>
              </w:rPr>
            </w:pPr>
          </w:p>
          <w:p w:rsidR="006D17D4" w:rsidRPr="006D17D4" w:rsidRDefault="006D17D4" w:rsidP="006D17D4">
            <w:pPr>
              <w:jc w:val="center"/>
              <w:rPr>
                <w:rFonts w:ascii="Tahoma" w:hAnsi="Tahoma" w:cs="Tahoma"/>
                <w:i/>
                <w:sz w:val="20"/>
                <w:szCs w:val="20"/>
              </w:rPr>
            </w:pPr>
            <w:r w:rsidRPr="006D17D4">
              <w:rPr>
                <w:rFonts w:ascii="Tahoma" w:hAnsi="Tahoma" w:cs="Tahoma"/>
                <w:i/>
                <w:sz w:val="20"/>
                <w:szCs w:val="20"/>
              </w:rPr>
              <w:t>data</w:t>
            </w:r>
          </w:p>
          <w:p w:rsidR="006D17D4" w:rsidRPr="006D17D4" w:rsidRDefault="006D17D4" w:rsidP="006D17D4">
            <w:pPr>
              <w:jc w:val="center"/>
              <w:rPr>
                <w:rFonts w:ascii="Tahoma" w:hAnsi="Tahoma" w:cs="Tahoma"/>
                <w:i/>
                <w:sz w:val="20"/>
                <w:szCs w:val="20"/>
              </w:rPr>
            </w:pPr>
          </w:p>
        </w:tc>
        <w:tc>
          <w:tcPr>
            <w:tcW w:w="3941"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podpis osób/osoby uprawnionej do reprezentowania wykonawcy</w:t>
            </w:r>
          </w:p>
        </w:tc>
      </w:tr>
      <w:tr w:rsidR="006D17D4" w:rsidRPr="006D17D4" w:rsidTr="006F2EF3">
        <w:trPr>
          <w:jc w:val="center"/>
        </w:trPr>
        <w:tc>
          <w:tcPr>
            <w:tcW w:w="1618"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941"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856" w:type="dxa"/>
          </w:tcPr>
          <w:p w:rsidR="006D17D4" w:rsidRPr="006D17D4" w:rsidRDefault="006D17D4" w:rsidP="006D17D4">
            <w:pPr>
              <w:jc w:val="center"/>
              <w:rPr>
                <w:rFonts w:ascii="Tahoma" w:hAnsi="Tahoma" w:cs="Tahoma"/>
                <w:i/>
              </w:rPr>
            </w:pPr>
          </w:p>
        </w:tc>
      </w:tr>
    </w:tbl>
    <w:p w:rsidR="00CE0E64" w:rsidRDefault="00CE0E64" w:rsidP="009A11F3">
      <w:pPr>
        <w:pStyle w:val="Tekstpodstawowywcity"/>
        <w:ind w:left="0"/>
        <w:jc w:val="right"/>
        <w:rPr>
          <w:rFonts w:ascii="Tahoma" w:hAnsi="Tahoma" w:cs="Tahoma"/>
          <w:b/>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rPr>
      </w:pPr>
    </w:p>
    <w:p w:rsidR="006D17D4" w:rsidRPr="006D17D4" w:rsidRDefault="006D17D4" w:rsidP="006D17D4">
      <w:pPr>
        <w:rPr>
          <w:rFonts w:ascii="Tahoma" w:hAnsi="Tahoma" w:cs="Tahoma"/>
        </w:rPr>
        <w:sectPr w:rsidR="006D17D4" w:rsidRPr="006D17D4" w:rsidSect="00BB75A5">
          <w:headerReference w:type="default" r:id="rId18"/>
          <w:footerReference w:type="default" r:id="rId19"/>
          <w:pgSz w:w="11906" w:h="16838"/>
          <w:pgMar w:top="992" w:right="1418" w:bottom="981" w:left="993" w:header="709" w:footer="480" w:gutter="0"/>
          <w:cols w:space="708"/>
          <w:docGrid w:linePitch="360"/>
        </w:sectPr>
      </w:pPr>
    </w:p>
    <w:p w:rsidR="006D17D4" w:rsidRPr="006D17D4" w:rsidRDefault="006D17D4" w:rsidP="008A0CFA">
      <w:pPr>
        <w:spacing w:after="120"/>
        <w:jc w:val="right"/>
        <w:rPr>
          <w:rFonts w:ascii="Tahoma" w:hAnsi="Tahoma" w:cs="Tahoma"/>
          <w:b/>
          <w:color w:val="000000" w:themeColor="text1"/>
        </w:rPr>
      </w:pPr>
      <w:r w:rsidRPr="006D17D4">
        <w:rPr>
          <w:rFonts w:ascii="Tahoma" w:hAnsi="Tahoma" w:cs="Tahoma"/>
          <w:b/>
          <w:color w:val="000000" w:themeColor="text1"/>
        </w:rPr>
        <w:lastRenderedPageBreak/>
        <w:t>Załącznik nr 3</w:t>
      </w: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D17D4" w:rsidRPr="006D17D4" w:rsidTr="006F2EF3">
        <w:trPr>
          <w:trHeight w:val="848"/>
        </w:trPr>
        <w:tc>
          <w:tcPr>
            <w:tcW w:w="3712" w:type="dxa"/>
          </w:tcPr>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Czytelna nazwa i adres</w:t>
            </w: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(pieczęć) wykonawcy</w:t>
            </w:r>
          </w:p>
          <w:p w:rsidR="006D17D4" w:rsidRPr="006D17D4" w:rsidRDefault="006D17D4" w:rsidP="006D17D4">
            <w:pPr>
              <w:numPr>
                <w:ilvl w:val="12"/>
                <w:numId w:val="0"/>
              </w:numPr>
              <w:jc w:val="center"/>
              <w:rPr>
                <w:rFonts w:ascii="Tahoma" w:hAnsi="Tahoma" w:cs="Tahoma"/>
                <w:b/>
                <w:color w:val="000000"/>
                <w:sz w:val="16"/>
              </w:rPr>
            </w:pPr>
          </w:p>
        </w:tc>
      </w:tr>
    </w:tbl>
    <w:p w:rsidR="006D17D4" w:rsidRPr="006D17D4" w:rsidRDefault="006D17D4" w:rsidP="006D17D4">
      <w:pPr>
        <w:widowControl w:val="0"/>
        <w:autoSpaceDE w:val="0"/>
        <w:autoSpaceDN w:val="0"/>
        <w:adjustRightInd w:val="0"/>
        <w:spacing w:after="275"/>
        <w:jc w:val="center"/>
        <w:rPr>
          <w:rFonts w:ascii="Tahoma" w:hAnsi="Tahoma" w:cs="Tahoma"/>
          <w:b/>
          <w:bCs/>
          <w:sz w:val="28"/>
        </w:rPr>
      </w:pPr>
      <w:r w:rsidRPr="006D17D4">
        <w:rPr>
          <w:rFonts w:ascii="Tahoma" w:hAnsi="Tahoma" w:cs="Tahoma"/>
          <w:b/>
          <w:bCs/>
          <w:sz w:val="28"/>
        </w:rPr>
        <w:br w:type="textWrapping" w:clear="all"/>
      </w:r>
    </w:p>
    <w:p w:rsidR="006D17D4" w:rsidRPr="006D17D4" w:rsidRDefault="006D17D4" w:rsidP="006D17D4">
      <w:pPr>
        <w:widowControl w:val="0"/>
        <w:autoSpaceDE w:val="0"/>
        <w:autoSpaceDN w:val="0"/>
        <w:adjustRightInd w:val="0"/>
        <w:rPr>
          <w:color w:val="000000"/>
        </w:rPr>
      </w:pPr>
    </w:p>
    <w:p w:rsidR="006D17D4" w:rsidRPr="006D17D4" w:rsidRDefault="006D17D4" w:rsidP="006D17D4">
      <w:pPr>
        <w:widowControl w:val="0"/>
        <w:autoSpaceDE w:val="0"/>
        <w:autoSpaceDN w:val="0"/>
        <w:adjustRightInd w:val="0"/>
        <w:spacing w:after="120"/>
        <w:jc w:val="center"/>
        <w:rPr>
          <w:rFonts w:ascii="Tahoma" w:hAnsi="Tahoma" w:cs="Tahoma"/>
          <w:sz w:val="28"/>
        </w:rPr>
      </w:pPr>
      <w:r w:rsidRPr="006D17D4">
        <w:rPr>
          <w:rFonts w:ascii="Tahoma" w:hAnsi="Tahoma" w:cs="Tahoma"/>
          <w:b/>
          <w:bCs/>
          <w:sz w:val="28"/>
        </w:rPr>
        <w:t>Oświadczenie o braku podstaw do wykluczenia</w:t>
      </w:r>
    </w:p>
    <w:p w:rsidR="006D17D4" w:rsidRPr="006D17D4" w:rsidRDefault="006D17D4" w:rsidP="006D17D4">
      <w:pPr>
        <w:numPr>
          <w:ilvl w:val="12"/>
          <w:numId w:val="0"/>
        </w:numPr>
        <w:spacing w:line="360" w:lineRule="auto"/>
        <w:ind w:firstLine="709"/>
        <w:jc w:val="both"/>
        <w:rPr>
          <w:rFonts w:ascii="Tahoma" w:hAnsi="Tahoma" w:cs="Tahoma"/>
          <w:sz w:val="16"/>
          <w:szCs w:val="16"/>
        </w:rPr>
      </w:pPr>
    </w:p>
    <w:p w:rsidR="006D17D4" w:rsidRPr="006D17D4" w:rsidRDefault="006D17D4" w:rsidP="006D17D4">
      <w:pPr>
        <w:numPr>
          <w:ilvl w:val="12"/>
          <w:numId w:val="0"/>
        </w:numPr>
        <w:spacing w:line="360" w:lineRule="auto"/>
        <w:jc w:val="both"/>
        <w:rPr>
          <w:rFonts w:ascii="Tahoma" w:hAnsi="Tahoma" w:cs="Tahoma"/>
        </w:rPr>
      </w:pPr>
      <w:r w:rsidRPr="006D17D4">
        <w:rPr>
          <w:rFonts w:ascii="Tahoma" w:hAnsi="Tahoma" w:cs="Tahoma"/>
        </w:rPr>
        <w:t>Przystępując do postępowania w sprawie udzielenia zamówienia publicznego na zadanie p.n.:</w:t>
      </w:r>
    </w:p>
    <w:p w:rsidR="00F701E9" w:rsidRDefault="00F701E9" w:rsidP="00F701E9">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F701E9" w:rsidRPr="00F701E9" w:rsidRDefault="00F701E9" w:rsidP="00F701E9"/>
    <w:p w:rsidR="006D17D4" w:rsidRPr="006D17D4" w:rsidRDefault="006D17D4" w:rsidP="006D17D4">
      <w:pPr>
        <w:widowControl w:val="0"/>
        <w:autoSpaceDE w:val="0"/>
        <w:autoSpaceDN w:val="0"/>
        <w:adjustRightInd w:val="0"/>
        <w:spacing w:after="275" w:line="360" w:lineRule="auto"/>
        <w:jc w:val="both"/>
      </w:pPr>
      <w:r w:rsidRPr="006D17D4">
        <w:rPr>
          <w:rFonts w:ascii="Tahoma" w:hAnsi="Tahoma" w:cs="Tahoma"/>
        </w:rPr>
        <w:t xml:space="preserve">oświadczam, że nie podlegam wykluczeniu z postępowania o udzielenie zamówienia publicznego na podstawie art. 24 ust. 1 ustawy Prawo zamówień publicznych  </w:t>
      </w:r>
      <w:r w:rsidRPr="006D17D4">
        <w:rPr>
          <w:rFonts w:ascii="Tahoma" w:hAnsi="Tahoma" w:cs="Tahoma"/>
        </w:rPr>
        <w:br/>
        <w:t>(t. j. Dz. U. z 2015 r. poz. 2164).</w:t>
      </w: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sz w:val="22"/>
        </w:rPr>
      </w:pPr>
    </w:p>
    <w:p w:rsidR="006D17D4" w:rsidRPr="006D17D4" w:rsidRDefault="006D17D4" w:rsidP="006D17D4">
      <w:pPr>
        <w:rPr>
          <w:rFonts w:ascii="Tahoma" w:hAnsi="Tahoma" w:cs="Tahoma"/>
          <w:b/>
        </w:rPr>
      </w:pPr>
      <w:r w:rsidRPr="006D17D4">
        <w:rPr>
          <w:rFonts w:ascii="Tahoma" w:hAnsi="Tahoma" w:cs="Tahoma"/>
          <w:b/>
        </w:rPr>
        <w:t xml:space="preserve">                                                                                                </w:t>
      </w: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6D17D4" w:rsidRPr="006D17D4" w:rsidTr="006F2EF3">
        <w:trPr>
          <w:jc w:val="center"/>
        </w:trPr>
        <w:tc>
          <w:tcPr>
            <w:tcW w:w="1618" w:type="dxa"/>
            <w:shd w:val="pct15" w:color="auto" w:fill="auto"/>
            <w:vAlign w:val="center"/>
          </w:tcPr>
          <w:p w:rsidR="006D17D4" w:rsidRPr="006D17D4" w:rsidRDefault="006D17D4" w:rsidP="006D17D4">
            <w:pPr>
              <w:jc w:val="center"/>
              <w:rPr>
                <w:rFonts w:ascii="Tahoma" w:hAnsi="Tahoma" w:cs="Tahoma"/>
                <w:i/>
                <w:sz w:val="20"/>
                <w:szCs w:val="20"/>
              </w:rPr>
            </w:pPr>
          </w:p>
          <w:p w:rsidR="006D17D4" w:rsidRPr="006D17D4" w:rsidRDefault="006D17D4" w:rsidP="006D17D4">
            <w:pPr>
              <w:jc w:val="center"/>
              <w:rPr>
                <w:rFonts w:ascii="Tahoma" w:hAnsi="Tahoma" w:cs="Tahoma"/>
                <w:i/>
                <w:sz w:val="20"/>
                <w:szCs w:val="20"/>
              </w:rPr>
            </w:pPr>
            <w:r w:rsidRPr="006D17D4">
              <w:rPr>
                <w:rFonts w:ascii="Tahoma" w:hAnsi="Tahoma" w:cs="Tahoma"/>
                <w:i/>
                <w:sz w:val="20"/>
                <w:szCs w:val="20"/>
              </w:rPr>
              <w:t>data</w:t>
            </w:r>
          </w:p>
          <w:p w:rsidR="006D17D4" w:rsidRPr="006D17D4" w:rsidRDefault="006D17D4" w:rsidP="006D17D4">
            <w:pPr>
              <w:jc w:val="center"/>
              <w:rPr>
                <w:rFonts w:ascii="Tahoma" w:hAnsi="Tahoma" w:cs="Tahoma"/>
                <w:i/>
                <w:sz w:val="20"/>
                <w:szCs w:val="20"/>
              </w:rPr>
            </w:pPr>
          </w:p>
        </w:tc>
        <w:tc>
          <w:tcPr>
            <w:tcW w:w="3941"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podpis osób/osoby uprawnionej do reprezentowania wykonawcy</w:t>
            </w:r>
          </w:p>
        </w:tc>
      </w:tr>
      <w:tr w:rsidR="006D17D4" w:rsidRPr="006D17D4" w:rsidTr="006F2EF3">
        <w:trPr>
          <w:jc w:val="center"/>
        </w:trPr>
        <w:tc>
          <w:tcPr>
            <w:tcW w:w="1618"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941"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856" w:type="dxa"/>
          </w:tcPr>
          <w:p w:rsidR="006D17D4" w:rsidRPr="006D17D4" w:rsidRDefault="006D17D4" w:rsidP="006D17D4">
            <w:pPr>
              <w:jc w:val="center"/>
              <w:rPr>
                <w:rFonts w:ascii="Tahoma" w:hAnsi="Tahoma" w:cs="Tahoma"/>
                <w:i/>
              </w:rPr>
            </w:pPr>
          </w:p>
        </w:tc>
      </w:tr>
    </w:tbl>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pPr>
    </w:p>
    <w:p w:rsidR="006D17D4" w:rsidRPr="006D17D4" w:rsidRDefault="006D17D4" w:rsidP="006D17D4">
      <w:pPr>
        <w:rPr>
          <w:rFonts w:ascii="Tahoma" w:hAnsi="Tahoma" w:cs="Tahoma"/>
          <w:b/>
        </w:rPr>
        <w:sectPr w:rsidR="006D17D4" w:rsidRPr="006D17D4" w:rsidSect="009B7F60">
          <w:headerReference w:type="default" r:id="rId20"/>
          <w:pgSz w:w="11906" w:h="16838"/>
          <w:pgMar w:top="992" w:right="1418" w:bottom="0" w:left="1276" w:header="709" w:footer="480" w:gutter="0"/>
          <w:cols w:space="708"/>
          <w:docGrid w:linePitch="360"/>
        </w:sectPr>
      </w:pPr>
    </w:p>
    <w:p w:rsidR="006D17D4" w:rsidRPr="006D17D4" w:rsidRDefault="006D17D4" w:rsidP="006D17D4">
      <w:pPr>
        <w:rPr>
          <w:rFonts w:ascii="Tahoma" w:hAnsi="Tahoma" w:cs="Tahoma"/>
          <w:b/>
        </w:rPr>
        <w:sectPr w:rsidR="006D17D4" w:rsidRPr="006D17D4" w:rsidSect="006F2EF3">
          <w:type w:val="continuous"/>
          <w:pgSz w:w="11906" w:h="16838"/>
          <w:pgMar w:top="992" w:right="1418" w:bottom="0" w:left="1276" w:header="709" w:footer="480" w:gutter="0"/>
          <w:cols w:space="708"/>
          <w:docGrid w:linePitch="360"/>
        </w:sectPr>
      </w:pPr>
    </w:p>
    <w:p w:rsidR="006D17D4" w:rsidRPr="006D17D4" w:rsidRDefault="006D17D4" w:rsidP="006D17D4">
      <w:pPr>
        <w:jc w:val="right"/>
        <w:rPr>
          <w:rFonts w:ascii="Tahoma" w:hAnsi="Tahoma" w:cs="Tahoma"/>
          <w:b/>
        </w:rPr>
        <w:sectPr w:rsidR="006D17D4" w:rsidRPr="006D17D4" w:rsidSect="006F2EF3">
          <w:pgSz w:w="11906" w:h="16838"/>
          <w:pgMar w:top="992" w:right="1418" w:bottom="0" w:left="1276" w:header="709" w:footer="480" w:gutter="0"/>
          <w:cols w:space="708"/>
          <w:docGrid w:linePitch="360"/>
        </w:sectPr>
      </w:pPr>
      <w:r w:rsidRPr="006D17D4">
        <w:rPr>
          <w:rFonts w:ascii="Tahoma" w:hAnsi="Tahoma" w:cs="Tahoma"/>
          <w:b/>
          <w:color w:val="000000" w:themeColor="text1"/>
        </w:rPr>
        <w:lastRenderedPageBreak/>
        <w:t>Załącznik nr 4</w:t>
      </w:r>
    </w:p>
    <w:p w:rsidR="006D17D4" w:rsidRPr="006D17D4" w:rsidRDefault="006D17D4" w:rsidP="006D17D4">
      <w:pPr>
        <w:rPr>
          <w:rFonts w:ascii="Tahoma" w:hAnsi="Tahoma" w:cs="Tahoma"/>
          <w:b/>
        </w:rPr>
        <w:sectPr w:rsidR="006D17D4" w:rsidRPr="006D17D4" w:rsidSect="006F2EF3">
          <w:type w:val="continuous"/>
          <w:pgSz w:w="11906" w:h="16838"/>
          <w:pgMar w:top="992" w:right="1418" w:bottom="0" w:left="1276" w:header="709" w:footer="480" w:gutter="0"/>
          <w:cols w:space="708"/>
          <w:docGrid w:linePitch="360"/>
        </w:sectPr>
      </w:pPr>
    </w:p>
    <w:p w:rsidR="006D17D4" w:rsidRPr="006D17D4" w:rsidRDefault="006D17D4" w:rsidP="006D17D4">
      <w:pPr>
        <w:spacing w:after="120"/>
        <w:rPr>
          <w:rFonts w:ascii="Tahoma" w:hAnsi="Tahoma" w:cs="Tahoma"/>
          <w:b/>
          <w:color w:val="000000" w:themeColor="text1"/>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D17D4" w:rsidRPr="006D17D4" w:rsidTr="006F2EF3">
        <w:trPr>
          <w:trHeight w:val="848"/>
        </w:trPr>
        <w:tc>
          <w:tcPr>
            <w:tcW w:w="3712" w:type="dxa"/>
          </w:tcPr>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rPr>
            </w:pP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Czytelna nazwa i adres</w:t>
            </w:r>
          </w:p>
          <w:p w:rsidR="006D17D4" w:rsidRPr="006D17D4" w:rsidRDefault="006D17D4" w:rsidP="006D17D4">
            <w:pPr>
              <w:numPr>
                <w:ilvl w:val="12"/>
                <w:numId w:val="0"/>
              </w:numPr>
              <w:jc w:val="center"/>
              <w:rPr>
                <w:rFonts w:ascii="Tahoma" w:hAnsi="Tahoma" w:cs="Tahoma"/>
                <w:b/>
                <w:color w:val="000000"/>
                <w:sz w:val="18"/>
                <w:szCs w:val="18"/>
              </w:rPr>
            </w:pPr>
            <w:r w:rsidRPr="006D17D4">
              <w:rPr>
                <w:rFonts w:ascii="Tahoma" w:hAnsi="Tahoma" w:cs="Tahoma"/>
                <w:b/>
                <w:color w:val="000000"/>
                <w:sz w:val="18"/>
                <w:szCs w:val="18"/>
              </w:rPr>
              <w:t>(pieczęć) wykonawcy</w:t>
            </w:r>
          </w:p>
          <w:p w:rsidR="006D17D4" w:rsidRPr="006D17D4" w:rsidRDefault="006D17D4" w:rsidP="006D17D4">
            <w:pPr>
              <w:numPr>
                <w:ilvl w:val="12"/>
                <w:numId w:val="0"/>
              </w:numPr>
              <w:jc w:val="center"/>
              <w:rPr>
                <w:rFonts w:ascii="Tahoma" w:hAnsi="Tahoma" w:cs="Tahoma"/>
                <w:b/>
                <w:color w:val="000000"/>
                <w:sz w:val="16"/>
              </w:rPr>
            </w:pPr>
          </w:p>
        </w:tc>
      </w:tr>
    </w:tbl>
    <w:p w:rsidR="006D17D4" w:rsidRPr="006D17D4" w:rsidRDefault="006D17D4" w:rsidP="006D17D4"/>
    <w:p w:rsidR="006D17D4" w:rsidRPr="006D17D4" w:rsidRDefault="006D17D4" w:rsidP="006D17D4">
      <w:pPr>
        <w:widowControl w:val="0"/>
        <w:autoSpaceDE w:val="0"/>
        <w:autoSpaceDN w:val="0"/>
        <w:adjustRightInd w:val="0"/>
        <w:spacing w:after="120"/>
        <w:jc w:val="center"/>
        <w:rPr>
          <w:rFonts w:ascii="Tahoma" w:hAnsi="Tahoma" w:cs="Tahoma"/>
          <w:b/>
          <w:bCs/>
          <w:sz w:val="28"/>
        </w:rPr>
      </w:pPr>
    </w:p>
    <w:p w:rsidR="006D17D4" w:rsidRPr="006D17D4" w:rsidRDefault="006D17D4" w:rsidP="006D17D4">
      <w:pPr>
        <w:widowControl w:val="0"/>
        <w:autoSpaceDE w:val="0"/>
        <w:autoSpaceDN w:val="0"/>
        <w:adjustRightInd w:val="0"/>
        <w:spacing w:after="120"/>
        <w:jc w:val="center"/>
        <w:rPr>
          <w:rFonts w:ascii="Tahoma" w:hAnsi="Tahoma" w:cs="Tahoma"/>
          <w:b/>
          <w:bCs/>
          <w:sz w:val="28"/>
        </w:rPr>
      </w:pPr>
      <w:r w:rsidRPr="006D17D4">
        <w:rPr>
          <w:rFonts w:ascii="Tahoma" w:hAnsi="Tahoma" w:cs="Tahoma"/>
          <w:b/>
          <w:bCs/>
          <w:sz w:val="28"/>
        </w:rPr>
        <w:t>Informacja o przynależności do grupy kapitałowej</w:t>
      </w:r>
    </w:p>
    <w:p w:rsidR="006D17D4" w:rsidRPr="006D17D4" w:rsidRDefault="006D17D4" w:rsidP="006D17D4">
      <w:pPr>
        <w:jc w:val="center"/>
        <w:rPr>
          <w:rFonts w:ascii="Tahoma" w:hAnsi="Tahoma" w:cs="Tahoma"/>
          <w:bCs/>
        </w:rPr>
      </w:pPr>
      <w:r w:rsidRPr="006D17D4">
        <w:rPr>
          <w:rFonts w:ascii="Tahoma" w:hAnsi="Tahoma" w:cs="Tahoma"/>
          <w:bCs/>
        </w:rPr>
        <w:t>składana na podstawie art. 24 ust. 11  ustawy z dnia 29 stycznia 2004 r.</w:t>
      </w:r>
    </w:p>
    <w:p w:rsidR="006D17D4" w:rsidRPr="006D17D4" w:rsidRDefault="006D17D4" w:rsidP="006D17D4">
      <w:pPr>
        <w:numPr>
          <w:ilvl w:val="12"/>
          <w:numId w:val="0"/>
        </w:numPr>
        <w:spacing w:line="360" w:lineRule="auto"/>
        <w:jc w:val="center"/>
        <w:rPr>
          <w:rFonts w:ascii="Tahoma" w:hAnsi="Tahoma" w:cs="Tahoma"/>
        </w:rPr>
      </w:pPr>
      <w:r w:rsidRPr="006D17D4">
        <w:rPr>
          <w:rFonts w:ascii="Tahoma" w:hAnsi="Tahoma" w:cs="Tahoma"/>
          <w:bCs/>
        </w:rPr>
        <w:t xml:space="preserve">Prawo zamówień publicznych </w:t>
      </w:r>
      <w:r w:rsidRPr="006D17D4">
        <w:rPr>
          <w:rFonts w:ascii="Tahoma" w:hAnsi="Tahoma" w:cs="Tahoma"/>
        </w:rPr>
        <w:t>(t. j. Dz. U. z 2015 r. poz. 2164 ze zm.).</w:t>
      </w:r>
    </w:p>
    <w:p w:rsidR="006D17D4" w:rsidRPr="006D17D4" w:rsidRDefault="006D17D4" w:rsidP="006D17D4">
      <w:pPr>
        <w:numPr>
          <w:ilvl w:val="12"/>
          <w:numId w:val="0"/>
        </w:numPr>
        <w:jc w:val="both"/>
        <w:rPr>
          <w:rFonts w:ascii="Tahoma" w:hAnsi="Tahoma" w:cs="Tahoma"/>
        </w:rPr>
      </w:pPr>
      <w:r w:rsidRPr="006D17D4">
        <w:rPr>
          <w:rFonts w:ascii="Tahoma" w:hAnsi="Tahoma" w:cs="Tahoma"/>
        </w:rPr>
        <w:t>Przystępując do postępowania w sprawie udzielenia zamówienia publicznego na zadanie p.n.:</w:t>
      </w:r>
    </w:p>
    <w:p w:rsidR="006D17D4" w:rsidRPr="006D17D4" w:rsidRDefault="006D17D4" w:rsidP="006D17D4">
      <w:pPr>
        <w:numPr>
          <w:ilvl w:val="12"/>
          <w:numId w:val="0"/>
        </w:numPr>
        <w:jc w:val="both"/>
        <w:rPr>
          <w:rFonts w:ascii="Tahoma" w:hAnsi="Tahoma" w:cs="Tahoma"/>
          <w:color w:val="FF0000"/>
        </w:rPr>
      </w:pPr>
    </w:p>
    <w:p w:rsidR="007723F1" w:rsidRDefault="007723F1" w:rsidP="007723F1">
      <w:pPr>
        <w:pStyle w:val="Nagwek1"/>
        <w:rPr>
          <w:rFonts w:ascii="Tahoma" w:hAnsi="Tahoma" w:cs="Tahoma"/>
          <w:sz w:val="28"/>
          <w:szCs w:val="28"/>
        </w:rPr>
      </w:pPr>
      <w:r w:rsidRPr="00D051D3">
        <w:rPr>
          <w:rFonts w:ascii="Tahoma" w:hAnsi="Tahoma" w:cs="Tahoma"/>
          <w:sz w:val="28"/>
          <w:szCs w:val="28"/>
        </w:rPr>
        <w:t>„Świadczenie usług pocztowych</w:t>
      </w:r>
      <w:r>
        <w:rPr>
          <w:rFonts w:ascii="Tahoma" w:hAnsi="Tahoma" w:cs="Tahoma"/>
          <w:sz w:val="28"/>
          <w:szCs w:val="28"/>
        </w:rPr>
        <w:t xml:space="preserve"> na lata 2017/2018</w:t>
      </w:r>
      <w:r w:rsidRPr="00D051D3">
        <w:rPr>
          <w:rFonts w:ascii="Tahoma" w:hAnsi="Tahoma" w:cs="Tahoma"/>
          <w:sz w:val="28"/>
          <w:szCs w:val="28"/>
        </w:rPr>
        <w:t>”</w:t>
      </w:r>
    </w:p>
    <w:p w:rsidR="006D17D4" w:rsidRPr="006D17D4" w:rsidRDefault="006D17D4" w:rsidP="006D17D4">
      <w:pPr>
        <w:autoSpaceDE w:val="0"/>
        <w:autoSpaceDN w:val="0"/>
        <w:adjustRightInd w:val="0"/>
        <w:jc w:val="center"/>
        <w:rPr>
          <w:rFonts w:ascii="Tahoma" w:hAnsi="Tahoma" w:cs="Tahoma"/>
          <w:b/>
        </w:rPr>
      </w:pPr>
    </w:p>
    <w:p w:rsidR="006D17D4" w:rsidRPr="006D17D4" w:rsidRDefault="006D17D4" w:rsidP="006D17D4">
      <w:pPr>
        <w:autoSpaceDE w:val="0"/>
        <w:autoSpaceDN w:val="0"/>
        <w:adjustRightInd w:val="0"/>
        <w:jc w:val="both"/>
        <w:rPr>
          <w:rFonts w:ascii="Tahoma" w:hAnsi="Tahoma" w:cs="Tahoma"/>
          <w:b/>
          <w:bCs/>
          <w:color w:val="FF0000"/>
        </w:rPr>
      </w:pPr>
      <w:r w:rsidRPr="006D17D4">
        <w:rPr>
          <w:rFonts w:ascii="Tahoma" w:hAnsi="Tahoma" w:cs="Tahoma"/>
        </w:rPr>
        <w:t xml:space="preserve"> oświadczam, że </w:t>
      </w:r>
      <w:r w:rsidRPr="006D17D4">
        <w:rPr>
          <w:rFonts w:ascii="Tahoma" w:hAnsi="Tahoma" w:cs="Tahoma"/>
          <w:b/>
          <w:bCs/>
        </w:rPr>
        <w:t xml:space="preserve">nie należę do grupy kapitałowej </w:t>
      </w:r>
      <w:r w:rsidRPr="006D17D4">
        <w:rPr>
          <w:rFonts w:ascii="Tahoma" w:hAnsi="Tahoma" w:cs="Tahoma"/>
        </w:rPr>
        <w:t xml:space="preserve">w rozumieniu ustawy z dnia 16 lutego 2007 r. o ochronie konkurencji i konsumentów (t. j. Dz. U. 2015, poz. 184), </w:t>
      </w:r>
    </w:p>
    <w:p w:rsidR="006D17D4" w:rsidRPr="006D17D4" w:rsidRDefault="006D17D4" w:rsidP="006D17D4">
      <w:pPr>
        <w:autoSpaceDE w:val="0"/>
        <w:autoSpaceDN w:val="0"/>
        <w:adjustRightInd w:val="0"/>
        <w:rPr>
          <w:rFonts w:ascii="Tahoma" w:hAnsi="Tahoma" w:cs="Tahoma"/>
          <w:b/>
          <w:bCs/>
        </w:rPr>
      </w:pPr>
    </w:p>
    <w:p w:rsidR="006D17D4" w:rsidRPr="006D17D4" w:rsidRDefault="006D17D4" w:rsidP="006D17D4">
      <w:pPr>
        <w:jc w:val="both"/>
        <w:rPr>
          <w:rFonts w:ascii="Tahoma" w:hAnsi="Tahoma" w:cs="Tahoma"/>
          <w:sz w:val="20"/>
          <w:szCs w:val="20"/>
        </w:rPr>
      </w:pPr>
      <w:r w:rsidRPr="006D17D4">
        <w:rPr>
          <w:rFonts w:ascii="Tahoma" w:hAnsi="Tahoma" w:cs="Tahoma"/>
          <w:sz w:val="20"/>
          <w:szCs w:val="20"/>
        </w:rPr>
        <w:t xml:space="preserve">Ilekroć w ustawie z dnia 16 lutego 2007 r. o </w:t>
      </w:r>
      <w:r w:rsidRPr="006D17D4">
        <w:rPr>
          <w:rFonts w:ascii="Tahoma" w:hAnsi="Tahoma" w:cs="Tahoma"/>
          <w:i/>
          <w:sz w:val="20"/>
          <w:szCs w:val="20"/>
        </w:rPr>
        <w:t xml:space="preserve">ochronie konkurencji i konsumentów </w:t>
      </w:r>
      <w:r w:rsidRPr="006D17D4">
        <w:rPr>
          <w:rFonts w:ascii="Tahoma" w:hAnsi="Tahoma" w:cs="Tahoma"/>
          <w:sz w:val="20"/>
          <w:szCs w:val="20"/>
        </w:rPr>
        <w:t>(t. j. Dz. U. 2015. poz. 184) jest mowa o grupie kapitałowej – rozumie się przez to wszystkich przedsiębiorców, którzy są kontrolowani w sposób bezpośredni lub pośredni przez jednego przedsiębiorcę, w tym również tego przedsiębiorcę.</w:t>
      </w:r>
    </w:p>
    <w:p w:rsidR="006D17D4" w:rsidRPr="006D17D4" w:rsidRDefault="006D17D4" w:rsidP="006D17D4">
      <w:pPr>
        <w:jc w:val="both"/>
        <w:rPr>
          <w:rFonts w:ascii="Arial" w:hAnsi="Arial" w:cs="Arial"/>
          <w:sz w:val="20"/>
          <w:szCs w:val="20"/>
        </w:rPr>
      </w:pPr>
    </w:p>
    <w:p w:rsidR="006D17D4" w:rsidRPr="006D17D4" w:rsidRDefault="006D17D4" w:rsidP="006D17D4">
      <w:pPr>
        <w:jc w:val="both"/>
        <w:rPr>
          <w:rFonts w:ascii="Arial" w:hAnsi="Arial" w:cs="Arial"/>
          <w:sz w:val="20"/>
          <w:szCs w:val="20"/>
        </w:rPr>
      </w:pPr>
    </w:p>
    <w:p w:rsidR="006D17D4" w:rsidRPr="006D17D4" w:rsidRDefault="006D17D4" w:rsidP="006D17D4">
      <w:pPr>
        <w:autoSpaceDE w:val="0"/>
        <w:autoSpaceDN w:val="0"/>
        <w:adjustRightInd w:val="0"/>
        <w:jc w:val="both"/>
        <w:rPr>
          <w:rFonts w:ascii="Tahoma" w:hAnsi="Tahoma" w:cs="Tahoma"/>
          <w:b/>
          <w:bCs/>
          <w:iCs/>
        </w:rPr>
      </w:pPr>
      <w:r w:rsidRPr="006D17D4">
        <w:rPr>
          <w:rFonts w:ascii="Tahoma" w:hAnsi="Tahoma" w:cs="Tahoma"/>
          <w:b/>
          <w:bCs/>
          <w:iCs/>
        </w:rPr>
        <w:t xml:space="preserve">Uwaga: </w:t>
      </w:r>
      <w:r w:rsidRPr="006D17D4">
        <w:rPr>
          <w:rFonts w:ascii="Tahoma" w:hAnsi="Tahoma" w:cs="Tahoma"/>
          <w:b/>
          <w:iCs/>
        </w:rPr>
        <w:t xml:space="preserve">Jeżeli wykonawca </w:t>
      </w:r>
      <w:r w:rsidRPr="006D17D4">
        <w:rPr>
          <w:rFonts w:ascii="Tahoma" w:hAnsi="Tahoma" w:cs="Tahoma"/>
          <w:b/>
          <w:bCs/>
          <w:iCs/>
        </w:rPr>
        <w:t>należy do grupy kapitałowej</w:t>
      </w:r>
      <w:r w:rsidRPr="006D17D4">
        <w:rPr>
          <w:rFonts w:ascii="Tahoma" w:hAnsi="Tahoma" w:cs="Tahoma"/>
          <w:b/>
          <w:iCs/>
        </w:rPr>
        <w:t xml:space="preserve">, zamiast oświadczenia składa </w:t>
      </w:r>
      <w:r w:rsidRPr="006D17D4">
        <w:rPr>
          <w:rFonts w:ascii="Tahoma" w:hAnsi="Tahoma" w:cs="Tahoma"/>
          <w:b/>
          <w:bCs/>
          <w:iCs/>
        </w:rPr>
        <w:t>listę (wykaz) podmiotów należących do tej samej grupy kapitałowej</w:t>
      </w:r>
      <w:r w:rsidRPr="006D17D4">
        <w:rPr>
          <w:rFonts w:ascii="Tahoma" w:hAnsi="Tahoma" w:cs="Tahoma"/>
          <w:b/>
          <w:iCs/>
        </w:rPr>
        <w:t>.</w:t>
      </w:r>
    </w:p>
    <w:p w:rsidR="006D17D4" w:rsidRPr="006D17D4" w:rsidRDefault="006D17D4" w:rsidP="006D17D4">
      <w:pPr>
        <w:jc w:val="both"/>
        <w:rPr>
          <w:rFonts w:ascii="Arial" w:hAnsi="Arial" w:cs="Arial"/>
          <w:sz w:val="20"/>
          <w:szCs w:val="20"/>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jc w:val="both"/>
        <w:rPr>
          <w:i/>
          <w:iCs/>
        </w:rPr>
      </w:pPr>
    </w:p>
    <w:p w:rsidR="006D17D4" w:rsidRPr="006D17D4" w:rsidRDefault="006D17D4" w:rsidP="006D17D4">
      <w:pPr>
        <w:autoSpaceDE w:val="0"/>
        <w:autoSpaceDN w:val="0"/>
        <w:adjustRightInd w:val="0"/>
        <w:ind w:firstLine="720"/>
        <w:jc w:val="both"/>
        <w:rPr>
          <w:i/>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6D17D4" w:rsidRPr="006D17D4" w:rsidTr="006F2EF3">
        <w:trPr>
          <w:jc w:val="center"/>
        </w:trPr>
        <w:tc>
          <w:tcPr>
            <w:tcW w:w="1618" w:type="dxa"/>
            <w:shd w:val="pct15" w:color="auto" w:fill="auto"/>
            <w:vAlign w:val="center"/>
          </w:tcPr>
          <w:p w:rsidR="006D17D4" w:rsidRPr="006D17D4" w:rsidRDefault="006D17D4" w:rsidP="006D17D4">
            <w:pPr>
              <w:jc w:val="center"/>
              <w:rPr>
                <w:rFonts w:ascii="Tahoma" w:hAnsi="Tahoma" w:cs="Tahoma"/>
                <w:i/>
                <w:sz w:val="20"/>
                <w:szCs w:val="20"/>
              </w:rPr>
            </w:pPr>
          </w:p>
          <w:p w:rsidR="006D17D4" w:rsidRPr="006D17D4" w:rsidRDefault="006D17D4" w:rsidP="006D17D4">
            <w:pPr>
              <w:jc w:val="center"/>
              <w:rPr>
                <w:rFonts w:ascii="Tahoma" w:hAnsi="Tahoma" w:cs="Tahoma"/>
                <w:i/>
                <w:sz w:val="20"/>
                <w:szCs w:val="20"/>
              </w:rPr>
            </w:pPr>
            <w:r w:rsidRPr="006D17D4">
              <w:rPr>
                <w:rFonts w:ascii="Tahoma" w:hAnsi="Tahoma" w:cs="Tahoma"/>
                <w:i/>
                <w:sz w:val="20"/>
                <w:szCs w:val="20"/>
              </w:rPr>
              <w:t>data</w:t>
            </w:r>
          </w:p>
          <w:p w:rsidR="006D17D4" w:rsidRPr="006D17D4" w:rsidRDefault="006D17D4" w:rsidP="006D17D4">
            <w:pPr>
              <w:jc w:val="center"/>
              <w:rPr>
                <w:rFonts w:ascii="Tahoma" w:hAnsi="Tahoma" w:cs="Tahoma"/>
                <w:i/>
                <w:sz w:val="20"/>
                <w:szCs w:val="20"/>
              </w:rPr>
            </w:pPr>
          </w:p>
        </w:tc>
        <w:tc>
          <w:tcPr>
            <w:tcW w:w="3941"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6D17D4" w:rsidRPr="006D17D4" w:rsidRDefault="006D17D4" w:rsidP="006D17D4">
            <w:pPr>
              <w:jc w:val="center"/>
              <w:rPr>
                <w:rFonts w:ascii="Tahoma" w:hAnsi="Tahoma" w:cs="Tahoma"/>
                <w:i/>
                <w:sz w:val="20"/>
                <w:szCs w:val="20"/>
              </w:rPr>
            </w:pPr>
            <w:r w:rsidRPr="006D17D4">
              <w:rPr>
                <w:rFonts w:ascii="Tahoma" w:hAnsi="Tahoma" w:cs="Tahoma"/>
                <w:i/>
                <w:iCs/>
                <w:sz w:val="20"/>
                <w:szCs w:val="20"/>
                <w:lang w:eastAsia="en-US"/>
              </w:rPr>
              <w:t>podpis osób/osoby uprawnionej do reprezentowania wykonawcy</w:t>
            </w:r>
          </w:p>
        </w:tc>
      </w:tr>
      <w:tr w:rsidR="006D17D4" w:rsidRPr="006D17D4" w:rsidTr="006F2EF3">
        <w:trPr>
          <w:jc w:val="center"/>
        </w:trPr>
        <w:tc>
          <w:tcPr>
            <w:tcW w:w="1618"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941" w:type="dxa"/>
          </w:tcPr>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p w:rsidR="006D17D4" w:rsidRPr="006D17D4" w:rsidRDefault="006D17D4" w:rsidP="006D17D4">
            <w:pPr>
              <w:jc w:val="center"/>
              <w:rPr>
                <w:rFonts w:ascii="Tahoma" w:hAnsi="Tahoma" w:cs="Tahoma"/>
                <w:i/>
              </w:rPr>
            </w:pPr>
          </w:p>
        </w:tc>
        <w:tc>
          <w:tcPr>
            <w:tcW w:w="3856" w:type="dxa"/>
          </w:tcPr>
          <w:p w:rsidR="006D17D4" w:rsidRPr="006D17D4" w:rsidRDefault="006D17D4" w:rsidP="006D17D4">
            <w:pPr>
              <w:jc w:val="center"/>
              <w:rPr>
                <w:rFonts w:ascii="Tahoma" w:hAnsi="Tahoma" w:cs="Tahoma"/>
                <w:i/>
              </w:rPr>
            </w:pPr>
          </w:p>
        </w:tc>
      </w:tr>
    </w:tbl>
    <w:p w:rsidR="006D17D4" w:rsidRPr="006D17D4" w:rsidRDefault="006D17D4" w:rsidP="006D17D4">
      <w:pPr>
        <w:numPr>
          <w:ilvl w:val="12"/>
          <w:numId w:val="0"/>
        </w:numPr>
        <w:jc w:val="center"/>
        <w:rPr>
          <w:rFonts w:ascii="Tahoma" w:hAnsi="Tahoma" w:cs="Tahoma"/>
        </w:rPr>
        <w:sectPr w:rsidR="006D17D4" w:rsidRPr="006D17D4" w:rsidSect="006F2EF3">
          <w:type w:val="continuous"/>
          <w:pgSz w:w="11906" w:h="16838"/>
          <w:pgMar w:top="992" w:right="1418" w:bottom="0" w:left="1276" w:header="709" w:footer="480" w:gutter="0"/>
          <w:cols w:space="708"/>
          <w:docGrid w:linePitch="360"/>
        </w:sectPr>
      </w:pPr>
    </w:p>
    <w:p w:rsidR="00231EE2" w:rsidRDefault="00231EE2" w:rsidP="00231EE2">
      <w:pPr>
        <w:jc w:val="right"/>
        <w:rPr>
          <w:rFonts w:ascii="Tahoma" w:hAnsi="Tahoma" w:cs="Tahoma"/>
          <w:b/>
          <w:bCs/>
        </w:rPr>
      </w:pPr>
      <w:r>
        <w:rPr>
          <w:rFonts w:ascii="Tahoma" w:hAnsi="Tahoma" w:cs="Tahoma"/>
          <w:b/>
          <w:bCs/>
        </w:rPr>
        <w:lastRenderedPageBreak/>
        <w:t>Załącznik nr</w:t>
      </w:r>
      <w:r w:rsidR="00A35DC8">
        <w:rPr>
          <w:rFonts w:ascii="Tahoma" w:hAnsi="Tahoma" w:cs="Tahoma"/>
          <w:b/>
          <w:bCs/>
        </w:rPr>
        <w:t xml:space="preserve"> 5</w:t>
      </w:r>
    </w:p>
    <w:p w:rsidR="00231EE2" w:rsidRDefault="00231EE2" w:rsidP="00231EE2">
      <w:pPr>
        <w:jc w:val="center"/>
        <w:rPr>
          <w:rFonts w:ascii="Tahoma" w:hAnsi="Tahoma" w:cs="Tahoma"/>
          <w:b/>
          <w:bCs/>
        </w:rPr>
      </w:pPr>
    </w:p>
    <w:p w:rsidR="00231EE2" w:rsidRDefault="00231EE2" w:rsidP="00231EE2">
      <w:pPr>
        <w:jc w:val="center"/>
        <w:rPr>
          <w:rFonts w:ascii="Tahoma" w:hAnsi="Tahoma" w:cs="Tahoma"/>
          <w:b/>
          <w:bCs/>
        </w:rPr>
      </w:pPr>
      <w:r>
        <w:rPr>
          <w:rFonts w:ascii="Tahoma" w:hAnsi="Tahoma" w:cs="Tahoma"/>
          <w:b/>
          <w:bCs/>
        </w:rPr>
        <w:t>WZÓR - UMOWA NR 272. … .2016</w:t>
      </w:r>
    </w:p>
    <w:p w:rsidR="00231EE2" w:rsidRPr="003A6E14" w:rsidRDefault="00231EE2" w:rsidP="00231EE2">
      <w:pPr>
        <w:jc w:val="both"/>
        <w:rPr>
          <w:rFonts w:ascii="Tahoma" w:hAnsi="Tahoma" w:cs="Tahoma"/>
        </w:rPr>
      </w:pPr>
    </w:p>
    <w:p w:rsidR="00231EE2" w:rsidRDefault="00231EE2" w:rsidP="00231EE2">
      <w:pPr>
        <w:pStyle w:val="Tekstpodstawowy"/>
        <w:numPr>
          <w:ilvl w:val="12"/>
          <w:numId w:val="0"/>
        </w:numPr>
        <w:rPr>
          <w:rFonts w:ascii="Tahoma" w:hAnsi="Tahoma" w:cs="Tahoma"/>
        </w:rPr>
      </w:pPr>
      <w:r>
        <w:rPr>
          <w:rFonts w:ascii="Tahoma" w:hAnsi="Tahoma" w:cs="Tahoma"/>
        </w:rPr>
        <w:t xml:space="preserve">zawarta w dniu ............ 2016 roku w Nowym Miasteczku pomiędzy </w:t>
      </w:r>
      <w:r>
        <w:rPr>
          <w:rFonts w:ascii="Tahoma" w:hAnsi="Tahoma" w:cs="Tahoma"/>
          <w:b/>
          <w:bCs/>
        </w:rPr>
        <w:t>Gminą Nowe Miasteczko</w:t>
      </w:r>
      <w:r>
        <w:rPr>
          <w:rFonts w:ascii="Tahoma" w:hAnsi="Tahoma" w:cs="Tahoma"/>
        </w:rPr>
        <w:t xml:space="preserve"> z siedzibą w </w:t>
      </w:r>
      <w:r w:rsidRPr="00D74B7F">
        <w:rPr>
          <w:rFonts w:ascii="Tahoma" w:hAnsi="Tahoma" w:cs="Tahoma"/>
        </w:rPr>
        <w:t>No</w:t>
      </w:r>
      <w:r>
        <w:rPr>
          <w:rFonts w:ascii="Tahoma" w:hAnsi="Tahoma" w:cs="Tahoma"/>
        </w:rPr>
        <w:t xml:space="preserve">wym Miasteczku, przy ul. Rynek </w:t>
      </w:r>
      <w:r w:rsidRPr="00D74B7F">
        <w:rPr>
          <w:rFonts w:ascii="Tahoma" w:hAnsi="Tahoma" w:cs="Tahoma"/>
        </w:rPr>
        <w:t xml:space="preserve">2, </w:t>
      </w:r>
    </w:p>
    <w:p w:rsidR="00231EE2" w:rsidRPr="00D74B7F" w:rsidRDefault="00231EE2" w:rsidP="00231EE2">
      <w:pPr>
        <w:pStyle w:val="Tekstpodstawowy"/>
        <w:numPr>
          <w:ilvl w:val="12"/>
          <w:numId w:val="0"/>
        </w:numPr>
        <w:rPr>
          <w:rFonts w:ascii="Tahoma" w:hAnsi="Tahoma" w:cs="Tahoma"/>
        </w:rPr>
      </w:pPr>
      <w:r w:rsidRPr="00D74B7F">
        <w:rPr>
          <w:rFonts w:ascii="Tahoma" w:hAnsi="Tahoma" w:cs="Tahoma"/>
        </w:rPr>
        <w:t>numer identy</w:t>
      </w:r>
      <w:r>
        <w:rPr>
          <w:rFonts w:ascii="Tahoma" w:hAnsi="Tahoma" w:cs="Tahoma"/>
        </w:rPr>
        <w:t>fikacji podatkowej 925-19-58-478</w:t>
      </w:r>
    </w:p>
    <w:p w:rsidR="00231EE2" w:rsidRDefault="00231EE2" w:rsidP="00231EE2">
      <w:pPr>
        <w:pStyle w:val="Tekstpodstawowy"/>
        <w:numPr>
          <w:ilvl w:val="12"/>
          <w:numId w:val="0"/>
        </w:numPr>
        <w:rPr>
          <w:rFonts w:ascii="Tahoma" w:hAnsi="Tahoma" w:cs="Tahoma"/>
        </w:rPr>
      </w:pPr>
      <w:r>
        <w:rPr>
          <w:rFonts w:ascii="Tahoma" w:hAnsi="Tahoma" w:cs="Tahoma"/>
        </w:rPr>
        <w:t>reprezentowaną przez:</w:t>
      </w:r>
    </w:p>
    <w:p w:rsidR="00231EE2" w:rsidRDefault="00231EE2" w:rsidP="00231EE2">
      <w:pPr>
        <w:pStyle w:val="Tekstpodstawowy"/>
        <w:numPr>
          <w:ilvl w:val="12"/>
          <w:numId w:val="0"/>
        </w:numPr>
        <w:ind w:right="70"/>
        <w:rPr>
          <w:rFonts w:ascii="Tahoma" w:hAnsi="Tahoma" w:cs="Tahoma"/>
          <w:b/>
          <w:bCs/>
        </w:rPr>
      </w:pPr>
      <w:r>
        <w:rPr>
          <w:rFonts w:ascii="Tahoma" w:hAnsi="Tahoma" w:cs="Tahoma"/>
          <w:b/>
          <w:bCs/>
        </w:rPr>
        <w:t>Danutę Wojtasik</w:t>
      </w:r>
      <w:r>
        <w:rPr>
          <w:rFonts w:ascii="Tahoma" w:hAnsi="Tahoma" w:cs="Tahoma"/>
          <w:b/>
          <w:bCs/>
        </w:rPr>
        <w:tab/>
        <w:t>-  Burmistrza Gminy i Miasta</w:t>
      </w:r>
    </w:p>
    <w:p w:rsidR="00231EE2" w:rsidRDefault="00231EE2" w:rsidP="00231EE2">
      <w:pPr>
        <w:pStyle w:val="Tekstpodstawowy"/>
        <w:ind w:right="70"/>
        <w:rPr>
          <w:rFonts w:ascii="Tahoma" w:hAnsi="Tahoma" w:cs="Tahoma"/>
        </w:rPr>
      </w:pPr>
      <w:r>
        <w:rPr>
          <w:rFonts w:ascii="Tahoma" w:hAnsi="Tahoma" w:cs="Tahoma"/>
        </w:rPr>
        <w:t xml:space="preserve">przy kontrasygnacie </w:t>
      </w:r>
    </w:p>
    <w:p w:rsidR="00231EE2" w:rsidRDefault="00231EE2" w:rsidP="00231EE2">
      <w:pPr>
        <w:pStyle w:val="Tekstpodstawowy"/>
        <w:ind w:right="70"/>
        <w:rPr>
          <w:rFonts w:ascii="Tahoma" w:hAnsi="Tahoma" w:cs="Tahoma"/>
          <w:b/>
          <w:bCs/>
        </w:rPr>
      </w:pPr>
      <w:r>
        <w:rPr>
          <w:rFonts w:ascii="Tahoma" w:hAnsi="Tahoma" w:cs="Tahoma"/>
          <w:b/>
          <w:bCs/>
        </w:rPr>
        <w:t xml:space="preserve">Sylwii Niemiec - Skarbnika Miasta, </w:t>
      </w:r>
    </w:p>
    <w:p w:rsidR="00231EE2" w:rsidRPr="00E62ACE" w:rsidRDefault="00231EE2" w:rsidP="00231EE2">
      <w:pPr>
        <w:pStyle w:val="Default"/>
        <w:tabs>
          <w:tab w:val="left" w:pos="9072"/>
        </w:tabs>
        <w:jc w:val="both"/>
        <w:rPr>
          <w:rFonts w:ascii="Tahoma" w:hAnsi="Tahoma" w:cs="Tahoma"/>
        </w:rPr>
      </w:pPr>
      <w:r w:rsidRPr="00E62ACE">
        <w:rPr>
          <w:rFonts w:ascii="Tahoma" w:hAnsi="Tahoma" w:cs="Tahoma"/>
        </w:rPr>
        <w:t xml:space="preserve">w imieniu którego na podstawie pełnomocnictwa działa: </w:t>
      </w:r>
    </w:p>
    <w:p w:rsidR="00231EE2" w:rsidRPr="00E62ACE" w:rsidRDefault="00231EE2" w:rsidP="00231EE2">
      <w:pPr>
        <w:pStyle w:val="Default"/>
        <w:tabs>
          <w:tab w:val="left" w:pos="9072"/>
        </w:tabs>
        <w:jc w:val="both"/>
        <w:rPr>
          <w:rFonts w:ascii="Tahoma" w:hAnsi="Tahoma" w:cs="Tahoma"/>
        </w:rPr>
      </w:pPr>
      <w:r w:rsidRPr="00E62ACE">
        <w:rPr>
          <w:rFonts w:ascii="Tahoma" w:hAnsi="Tahoma" w:cs="Tahoma"/>
        </w:rPr>
        <w:t xml:space="preserve">Z-ca Skarbnika </w:t>
      </w:r>
      <w:r w:rsidRPr="00E62ACE">
        <w:rPr>
          <w:rFonts w:ascii="Tahoma" w:hAnsi="Tahoma" w:cs="Tahoma"/>
          <w:b/>
        </w:rPr>
        <w:t xml:space="preserve">Dorota </w:t>
      </w:r>
      <w:proofErr w:type="spellStart"/>
      <w:r w:rsidRPr="00E62ACE">
        <w:rPr>
          <w:rFonts w:ascii="Tahoma" w:hAnsi="Tahoma" w:cs="Tahoma"/>
          <w:b/>
        </w:rPr>
        <w:t>Jatczak</w:t>
      </w:r>
      <w:proofErr w:type="spellEnd"/>
    </w:p>
    <w:p w:rsidR="00231EE2" w:rsidRDefault="00231EE2" w:rsidP="00231EE2">
      <w:pPr>
        <w:pStyle w:val="Tekstpodstawowy"/>
        <w:ind w:right="70"/>
        <w:rPr>
          <w:rFonts w:ascii="Tahoma" w:hAnsi="Tahoma" w:cs="Tahoma"/>
        </w:rPr>
      </w:pPr>
      <w:r>
        <w:rPr>
          <w:rFonts w:ascii="Tahoma" w:hAnsi="Tahoma" w:cs="Tahoma"/>
        </w:rPr>
        <w:t>zwaną dalej „zamawiającym”,</w:t>
      </w:r>
    </w:p>
    <w:p w:rsidR="00231EE2" w:rsidRDefault="00231EE2" w:rsidP="00231EE2">
      <w:pPr>
        <w:pStyle w:val="Zawartoramki"/>
        <w:numPr>
          <w:ilvl w:val="12"/>
          <w:numId w:val="0"/>
        </w:numPr>
        <w:suppressAutoHyphens w:val="0"/>
        <w:rPr>
          <w:rFonts w:ascii="Tahoma" w:hAnsi="Tahoma" w:cs="Tahoma"/>
          <w:lang w:eastAsia="pl-PL"/>
        </w:rPr>
      </w:pPr>
    </w:p>
    <w:p w:rsidR="00231EE2" w:rsidRDefault="00231EE2" w:rsidP="00231EE2">
      <w:pPr>
        <w:numPr>
          <w:ilvl w:val="12"/>
          <w:numId w:val="0"/>
        </w:numPr>
        <w:jc w:val="both"/>
        <w:rPr>
          <w:rFonts w:ascii="Tahoma" w:hAnsi="Tahoma" w:cs="Tahoma"/>
        </w:rPr>
      </w:pPr>
      <w:r>
        <w:rPr>
          <w:rFonts w:ascii="Tahoma" w:hAnsi="Tahoma" w:cs="Tahoma"/>
        </w:rPr>
        <w:t>a ..........................................................................................................................</w:t>
      </w:r>
    </w:p>
    <w:p w:rsidR="00231EE2" w:rsidRDefault="00231EE2" w:rsidP="00231EE2">
      <w:pPr>
        <w:numPr>
          <w:ilvl w:val="12"/>
          <w:numId w:val="0"/>
        </w:numPr>
        <w:jc w:val="both"/>
        <w:rPr>
          <w:rFonts w:ascii="Tahoma" w:hAnsi="Tahoma" w:cs="Tahoma"/>
        </w:rPr>
      </w:pPr>
      <w:r>
        <w:rPr>
          <w:rFonts w:ascii="Tahoma" w:hAnsi="Tahoma" w:cs="Tahoma"/>
        </w:rPr>
        <w:t>z siedzibą w ......................................................................................................</w:t>
      </w:r>
    </w:p>
    <w:p w:rsidR="00231EE2" w:rsidRPr="00D74B7F" w:rsidRDefault="00231EE2" w:rsidP="00231EE2">
      <w:pPr>
        <w:pStyle w:val="Tekstpodstawowy"/>
        <w:rPr>
          <w:rFonts w:ascii="Tahoma" w:hAnsi="Tahoma" w:cs="Tahoma"/>
        </w:rPr>
      </w:pPr>
      <w:r w:rsidRPr="00D74B7F">
        <w:rPr>
          <w:rFonts w:ascii="Tahoma" w:hAnsi="Tahoma" w:cs="Tahoma"/>
        </w:rPr>
        <w:t>numer identyfikacji podatkowej …………………………..</w:t>
      </w:r>
    </w:p>
    <w:p w:rsidR="00231EE2" w:rsidRDefault="00231EE2" w:rsidP="00231EE2">
      <w:pPr>
        <w:numPr>
          <w:ilvl w:val="12"/>
          <w:numId w:val="0"/>
        </w:numPr>
        <w:jc w:val="both"/>
        <w:rPr>
          <w:rFonts w:ascii="Tahoma" w:hAnsi="Tahoma" w:cs="Tahoma"/>
        </w:rPr>
      </w:pPr>
    </w:p>
    <w:p w:rsidR="00231EE2" w:rsidRDefault="00231EE2" w:rsidP="00231EE2">
      <w:pPr>
        <w:numPr>
          <w:ilvl w:val="12"/>
          <w:numId w:val="0"/>
        </w:numPr>
        <w:jc w:val="both"/>
        <w:rPr>
          <w:rFonts w:ascii="Tahoma" w:hAnsi="Tahoma" w:cs="Tahoma"/>
        </w:rPr>
      </w:pPr>
      <w:r>
        <w:rPr>
          <w:rFonts w:ascii="Tahoma" w:hAnsi="Tahoma" w:cs="Tahoma"/>
        </w:rPr>
        <w:t>w imieniu którego działa:</w:t>
      </w:r>
    </w:p>
    <w:p w:rsidR="00231EE2" w:rsidRDefault="00231EE2" w:rsidP="00231EE2">
      <w:pPr>
        <w:numPr>
          <w:ilvl w:val="12"/>
          <w:numId w:val="0"/>
        </w:numPr>
        <w:jc w:val="both"/>
        <w:rPr>
          <w:rFonts w:ascii="Tahoma" w:hAnsi="Tahoma" w:cs="Tahoma"/>
        </w:rPr>
      </w:pPr>
      <w:r>
        <w:rPr>
          <w:rFonts w:ascii="Tahoma" w:hAnsi="Tahoma" w:cs="Tahoma"/>
        </w:rPr>
        <w:t>.....................................................................................</w:t>
      </w:r>
    </w:p>
    <w:p w:rsidR="00231EE2" w:rsidRDefault="00231EE2" w:rsidP="00231EE2">
      <w:pPr>
        <w:numPr>
          <w:ilvl w:val="12"/>
          <w:numId w:val="0"/>
        </w:numPr>
        <w:jc w:val="both"/>
        <w:rPr>
          <w:rFonts w:ascii="Tahoma" w:hAnsi="Tahoma" w:cs="Tahoma"/>
        </w:rPr>
      </w:pPr>
      <w:r>
        <w:rPr>
          <w:rFonts w:ascii="Tahoma" w:hAnsi="Tahoma" w:cs="Tahoma"/>
        </w:rPr>
        <w:t>zwanym dalej „wykonawcą”.</w:t>
      </w:r>
    </w:p>
    <w:p w:rsidR="00231EE2" w:rsidRDefault="00231EE2" w:rsidP="00231EE2">
      <w:pPr>
        <w:pStyle w:val="Default"/>
        <w:jc w:val="both"/>
        <w:rPr>
          <w:rFonts w:ascii="Tahoma" w:hAnsi="Tahoma" w:cs="Tahoma"/>
          <w:color w:val="auto"/>
        </w:rPr>
      </w:pPr>
    </w:p>
    <w:p w:rsidR="00231EE2" w:rsidRDefault="00231EE2" w:rsidP="00231EE2">
      <w:pPr>
        <w:jc w:val="both"/>
        <w:rPr>
          <w:rFonts w:ascii="Tahoma" w:hAnsi="Tahoma" w:cs="Tahoma"/>
        </w:rPr>
      </w:pPr>
      <w:r>
        <w:rPr>
          <w:rFonts w:ascii="Tahoma" w:hAnsi="Tahoma" w:cs="Tahoma"/>
        </w:rPr>
        <w:t xml:space="preserve">W wyniku rozstrzygnięcia postępowania o udzielenie zamówienia publicznego, prowadzonego w trybie przetargu nieograniczonego na podstawie art. </w:t>
      </w:r>
      <w:r w:rsidR="00F86E5C">
        <w:rPr>
          <w:rFonts w:ascii="Tahoma" w:hAnsi="Tahoma" w:cs="Tahoma"/>
        </w:rPr>
        <w:t xml:space="preserve">39-46 </w:t>
      </w:r>
      <w:r>
        <w:rPr>
          <w:rFonts w:ascii="Tahoma" w:hAnsi="Tahoma" w:cs="Tahoma"/>
        </w:rPr>
        <w:t xml:space="preserve">ustawy z dnia 29 stycznia 2004 r. Prawo zamówień publicznych </w:t>
      </w:r>
      <w:r w:rsidRPr="00BB6B44">
        <w:rPr>
          <w:rFonts w:ascii="Tahoma" w:hAnsi="Tahoma" w:cs="Tahoma"/>
        </w:rPr>
        <w:t>(</w:t>
      </w:r>
      <w:r>
        <w:rPr>
          <w:rFonts w:ascii="Tahoma" w:hAnsi="Tahoma" w:cs="Tahoma"/>
        </w:rPr>
        <w:t xml:space="preserve">t. j. </w:t>
      </w:r>
      <w:r w:rsidRPr="00BB6B44">
        <w:rPr>
          <w:rFonts w:ascii="Tahoma" w:hAnsi="Tahoma" w:cs="Tahoma"/>
        </w:rPr>
        <w:t>Dz. U. z 20</w:t>
      </w:r>
      <w:r>
        <w:rPr>
          <w:rFonts w:ascii="Tahoma" w:hAnsi="Tahoma" w:cs="Tahoma"/>
        </w:rPr>
        <w:t xml:space="preserve">15 r., </w:t>
      </w:r>
      <w:r w:rsidRPr="00BB6B44">
        <w:rPr>
          <w:rFonts w:ascii="Tahoma" w:hAnsi="Tahoma" w:cs="Tahoma"/>
        </w:rPr>
        <w:t xml:space="preserve">poz. </w:t>
      </w:r>
      <w:r>
        <w:rPr>
          <w:rFonts w:ascii="Tahoma" w:hAnsi="Tahoma" w:cs="Tahoma"/>
        </w:rPr>
        <w:t>2164), została zawarta umowa o następującej treści:</w:t>
      </w:r>
    </w:p>
    <w:p w:rsidR="00085E35" w:rsidRPr="00214B63" w:rsidRDefault="00085E35" w:rsidP="00085E35">
      <w:pPr>
        <w:spacing w:line="276" w:lineRule="auto"/>
        <w:rPr>
          <w:rFonts w:ascii="Tahoma" w:hAnsi="Tahoma" w:cs="Tahoma"/>
          <w:b/>
          <w:sz w:val="22"/>
          <w:szCs w:val="22"/>
        </w:rPr>
      </w:pPr>
    </w:p>
    <w:p w:rsidR="00085E35" w:rsidRPr="00214B63" w:rsidRDefault="00085E35" w:rsidP="00085E35">
      <w:pPr>
        <w:spacing w:line="276" w:lineRule="auto"/>
        <w:ind w:left="72"/>
        <w:jc w:val="center"/>
        <w:rPr>
          <w:rFonts w:ascii="Tahoma" w:hAnsi="Tahoma" w:cs="Tahoma"/>
          <w:b/>
          <w:bCs/>
          <w:snapToGrid w:val="0"/>
          <w:sz w:val="22"/>
          <w:szCs w:val="22"/>
        </w:rPr>
      </w:pPr>
      <w:r w:rsidRPr="00214B63">
        <w:rPr>
          <w:rFonts w:ascii="Tahoma" w:hAnsi="Tahoma" w:cs="Tahoma"/>
          <w:b/>
          <w:bCs/>
          <w:snapToGrid w:val="0"/>
          <w:sz w:val="22"/>
          <w:szCs w:val="22"/>
        </w:rPr>
        <w:t>§ 1.</w:t>
      </w:r>
    </w:p>
    <w:p w:rsidR="00085E35" w:rsidRPr="00214B63" w:rsidRDefault="00085E35" w:rsidP="00085E35">
      <w:pPr>
        <w:pStyle w:val="Nagwek1"/>
        <w:spacing w:line="276" w:lineRule="auto"/>
        <w:rPr>
          <w:rFonts w:ascii="Tahoma" w:hAnsi="Tahoma" w:cs="Tahoma"/>
          <w:bCs w:val="0"/>
          <w:sz w:val="22"/>
          <w:szCs w:val="22"/>
        </w:rPr>
      </w:pPr>
      <w:r w:rsidRPr="00214B63">
        <w:rPr>
          <w:rFonts w:ascii="Tahoma" w:hAnsi="Tahoma" w:cs="Tahoma"/>
          <w:bCs w:val="0"/>
          <w:sz w:val="22"/>
          <w:szCs w:val="22"/>
        </w:rPr>
        <w:t>PRZEDMIOT UMOWY</w:t>
      </w:r>
    </w:p>
    <w:p w:rsidR="00085E35" w:rsidRPr="001658C8" w:rsidRDefault="00085E35" w:rsidP="009E1D5C">
      <w:pPr>
        <w:numPr>
          <w:ilvl w:val="0"/>
          <w:numId w:val="46"/>
        </w:numPr>
        <w:spacing w:line="276" w:lineRule="auto"/>
        <w:ind w:left="357" w:hanging="357"/>
        <w:jc w:val="both"/>
        <w:rPr>
          <w:rFonts w:ascii="Tahoma" w:hAnsi="Tahoma" w:cs="Tahoma"/>
          <w:snapToGrid w:val="0"/>
          <w:sz w:val="22"/>
          <w:szCs w:val="22"/>
        </w:rPr>
      </w:pPr>
      <w:r w:rsidRPr="00214B63">
        <w:rPr>
          <w:rFonts w:ascii="Tahoma" w:hAnsi="Tahoma" w:cs="Tahoma"/>
          <w:sz w:val="22"/>
          <w:szCs w:val="22"/>
        </w:rPr>
        <w:t xml:space="preserve">Zamawiający zleca, a Wykonawca przyjmuje do wykonania świadczenie usług pocztowych </w:t>
      </w:r>
      <w:r>
        <w:rPr>
          <w:rFonts w:ascii="Tahoma" w:hAnsi="Tahoma" w:cs="Tahoma"/>
          <w:sz w:val="22"/>
          <w:szCs w:val="22"/>
        </w:rPr>
        <w:t xml:space="preserve">w obrocie krajowym </w:t>
      </w:r>
      <w:r w:rsidRPr="002F7520">
        <w:rPr>
          <w:rFonts w:ascii="Tahoma" w:hAnsi="Tahoma" w:cs="Tahoma"/>
          <w:sz w:val="22"/>
          <w:szCs w:val="22"/>
        </w:rPr>
        <w:t>i zagranicznym na</w:t>
      </w:r>
      <w:r w:rsidRPr="00214B63">
        <w:rPr>
          <w:rFonts w:ascii="Tahoma" w:hAnsi="Tahoma" w:cs="Tahoma"/>
          <w:sz w:val="22"/>
          <w:szCs w:val="22"/>
        </w:rPr>
        <w:t xml:space="preserve"> potrzeby Urzędu Miejskiego </w:t>
      </w:r>
      <w:r>
        <w:rPr>
          <w:rFonts w:ascii="Tahoma" w:hAnsi="Tahoma" w:cs="Tahoma"/>
          <w:sz w:val="22"/>
          <w:szCs w:val="22"/>
        </w:rPr>
        <w:br/>
      </w:r>
      <w:r w:rsidRPr="00214B63">
        <w:rPr>
          <w:rFonts w:ascii="Tahoma" w:hAnsi="Tahoma" w:cs="Tahoma"/>
          <w:sz w:val="22"/>
          <w:szCs w:val="22"/>
        </w:rPr>
        <w:t xml:space="preserve">w Nowym Miasteczku w zakresie przyjmowania, </w:t>
      </w:r>
      <w:r>
        <w:rPr>
          <w:rFonts w:ascii="Tahoma" w:hAnsi="Tahoma" w:cs="Tahoma"/>
          <w:sz w:val="22"/>
          <w:szCs w:val="22"/>
        </w:rPr>
        <w:t xml:space="preserve">przemieszczania, doręczania przesyłek pocztowych </w:t>
      </w:r>
      <w:r w:rsidRPr="0068721C">
        <w:rPr>
          <w:rFonts w:ascii="Tahoma" w:hAnsi="Tahoma" w:cs="Tahoma"/>
          <w:sz w:val="22"/>
          <w:szCs w:val="22"/>
        </w:rPr>
        <w:t>oraz ich ewentualnych zawrotów</w:t>
      </w:r>
      <w:r>
        <w:rPr>
          <w:rFonts w:ascii="Tahoma" w:hAnsi="Tahoma" w:cs="Tahoma"/>
          <w:sz w:val="22"/>
          <w:szCs w:val="22"/>
        </w:rPr>
        <w:t xml:space="preserve">, zgodnie z postanowieniami specyfikacji istotnych warunków zamówienia oraz ofertą wykonawcy, </w:t>
      </w:r>
      <w:r>
        <w:rPr>
          <w:rFonts w:ascii="Tahoma" w:hAnsi="Tahoma" w:cs="Tahoma"/>
          <w:snapToGrid w:val="0"/>
          <w:sz w:val="22"/>
          <w:szCs w:val="22"/>
        </w:rPr>
        <w:t xml:space="preserve">stanowiącą </w:t>
      </w:r>
      <w:r w:rsidRPr="00A57DB2">
        <w:rPr>
          <w:rFonts w:ascii="Tahoma" w:hAnsi="Tahoma" w:cs="Tahoma"/>
          <w:b/>
          <w:snapToGrid w:val="0"/>
          <w:sz w:val="22"/>
          <w:szCs w:val="22"/>
        </w:rPr>
        <w:t xml:space="preserve">załącznik nr 1 </w:t>
      </w:r>
      <w:r>
        <w:rPr>
          <w:rFonts w:ascii="Tahoma" w:hAnsi="Tahoma" w:cs="Tahoma"/>
          <w:snapToGrid w:val="0"/>
          <w:sz w:val="22"/>
          <w:szCs w:val="22"/>
        </w:rPr>
        <w:t>do umowy</w:t>
      </w:r>
      <w:r w:rsidRPr="00214B63">
        <w:rPr>
          <w:rFonts w:ascii="Tahoma" w:hAnsi="Tahoma" w:cs="Tahoma"/>
          <w:sz w:val="22"/>
          <w:szCs w:val="22"/>
        </w:rPr>
        <w:t>.</w:t>
      </w:r>
    </w:p>
    <w:p w:rsidR="00065C19" w:rsidRPr="00065C19" w:rsidRDefault="00085E35" w:rsidP="00065C19">
      <w:pPr>
        <w:numPr>
          <w:ilvl w:val="0"/>
          <w:numId w:val="46"/>
        </w:numPr>
        <w:spacing w:line="276" w:lineRule="auto"/>
        <w:ind w:left="357" w:hanging="357"/>
        <w:jc w:val="both"/>
        <w:rPr>
          <w:rStyle w:val="FontStyle46"/>
          <w:rFonts w:ascii="Tahoma" w:hAnsi="Tahoma" w:cs="Tahoma"/>
          <w:b/>
          <w:bCs/>
          <w:snapToGrid w:val="0"/>
        </w:rPr>
      </w:pPr>
      <w:r w:rsidRPr="001658C8">
        <w:rPr>
          <w:rFonts w:ascii="Tahoma" w:hAnsi="Tahoma" w:cs="Tahoma"/>
          <w:snapToGrid w:val="0"/>
          <w:sz w:val="22"/>
          <w:szCs w:val="22"/>
        </w:rPr>
        <w:t xml:space="preserve">Usługi pocztowe świadczone będą na zasadach określonych w </w:t>
      </w:r>
      <w:r>
        <w:rPr>
          <w:rFonts w:ascii="Tahoma" w:hAnsi="Tahoma" w:cs="Tahoma"/>
          <w:snapToGrid w:val="0"/>
          <w:sz w:val="22"/>
          <w:szCs w:val="22"/>
        </w:rPr>
        <w:t xml:space="preserve">obowiązujących </w:t>
      </w:r>
      <w:r w:rsidRPr="001658C8">
        <w:rPr>
          <w:rFonts w:ascii="Tahoma" w:hAnsi="Tahoma" w:cs="Tahoma"/>
          <w:snapToGrid w:val="0"/>
          <w:sz w:val="22"/>
          <w:szCs w:val="22"/>
        </w:rPr>
        <w:t xml:space="preserve">przepisach prawa, w szczególności w ustawie z dnia </w:t>
      </w:r>
      <w:r w:rsidRPr="001658C8">
        <w:rPr>
          <w:rStyle w:val="FontStyle46"/>
          <w:rFonts w:ascii="Tahoma" w:hAnsi="Tahoma" w:cs="Tahoma"/>
        </w:rPr>
        <w:t>23 listopada 2</w:t>
      </w:r>
      <w:r>
        <w:rPr>
          <w:rStyle w:val="FontStyle46"/>
          <w:rFonts w:ascii="Tahoma" w:hAnsi="Tahoma" w:cs="Tahoma"/>
        </w:rPr>
        <w:t>012r. Prawo pocztowe (</w:t>
      </w:r>
      <w:proofErr w:type="spellStart"/>
      <w:r>
        <w:rPr>
          <w:rStyle w:val="FontStyle46"/>
          <w:rFonts w:ascii="Tahoma" w:hAnsi="Tahoma" w:cs="Tahoma"/>
        </w:rPr>
        <w:t>t.j</w:t>
      </w:r>
      <w:proofErr w:type="spellEnd"/>
      <w:r>
        <w:rPr>
          <w:rStyle w:val="FontStyle46"/>
          <w:rFonts w:ascii="Tahoma" w:hAnsi="Tahoma" w:cs="Tahoma"/>
        </w:rPr>
        <w:t>. Dz. U.</w:t>
      </w:r>
      <w:r w:rsidRPr="001658C8">
        <w:rPr>
          <w:rStyle w:val="FontStyle46"/>
          <w:rFonts w:ascii="Tahoma" w:hAnsi="Tahoma" w:cs="Tahoma"/>
        </w:rPr>
        <w:t xml:space="preserve"> z dnia 29 grudnia 2012, poz. 1529</w:t>
      </w:r>
      <w:r>
        <w:rPr>
          <w:rStyle w:val="FontStyle46"/>
          <w:rFonts w:ascii="Tahoma" w:hAnsi="Tahoma" w:cs="Tahoma"/>
        </w:rPr>
        <w:t>)</w:t>
      </w:r>
      <w:r w:rsidR="00077304">
        <w:rPr>
          <w:rStyle w:val="FontStyle46"/>
          <w:rFonts w:ascii="Tahoma" w:hAnsi="Tahoma" w:cs="Tahoma"/>
        </w:rPr>
        <w:t>.</w:t>
      </w:r>
      <w:r>
        <w:rPr>
          <w:rStyle w:val="FontStyle46"/>
          <w:rFonts w:ascii="Tahoma" w:hAnsi="Tahoma" w:cs="Tahoma"/>
        </w:rPr>
        <w:t xml:space="preserve"> </w:t>
      </w:r>
    </w:p>
    <w:p w:rsidR="00065C19" w:rsidRPr="00065C19" w:rsidRDefault="00065C19" w:rsidP="00065C19">
      <w:pPr>
        <w:spacing w:line="276" w:lineRule="auto"/>
        <w:jc w:val="both"/>
        <w:rPr>
          <w:rStyle w:val="FontStyle46"/>
          <w:rFonts w:ascii="Tahoma" w:hAnsi="Tahoma" w:cs="Tahoma"/>
          <w:b/>
          <w:bCs/>
          <w:snapToGrid w:val="0"/>
        </w:rPr>
      </w:pPr>
    </w:p>
    <w:p w:rsidR="00085E35" w:rsidRPr="00214B63" w:rsidRDefault="00085E35" w:rsidP="00065C19">
      <w:pPr>
        <w:spacing w:line="276" w:lineRule="auto"/>
        <w:ind w:left="357"/>
        <w:jc w:val="center"/>
        <w:rPr>
          <w:rFonts w:ascii="Tahoma" w:hAnsi="Tahoma" w:cs="Tahoma"/>
          <w:b/>
          <w:bCs/>
          <w:snapToGrid w:val="0"/>
          <w:sz w:val="22"/>
          <w:szCs w:val="22"/>
        </w:rPr>
      </w:pPr>
      <w:r w:rsidRPr="00214B63">
        <w:rPr>
          <w:rFonts w:ascii="Tahoma" w:hAnsi="Tahoma" w:cs="Tahoma"/>
          <w:b/>
          <w:bCs/>
          <w:snapToGrid w:val="0"/>
          <w:sz w:val="22"/>
          <w:szCs w:val="22"/>
        </w:rPr>
        <w:t>§ 2.</w:t>
      </w:r>
    </w:p>
    <w:p w:rsidR="00085E35" w:rsidRPr="00214B63" w:rsidRDefault="00085E35" w:rsidP="00085E35">
      <w:pPr>
        <w:spacing w:line="276" w:lineRule="auto"/>
        <w:ind w:left="72"/>
        <w:jc w:val="center"/>
        <w:rPr>
          <w:rFonts w:ascii="Tahoma" w:hAnsi="Tahoma" w:cs="Tahoma"/>
          <w:b/>
          <w:bCs/>
          <w:snapToGrid w:val="0"/>
          <w:sz w:val="22"/>
          <w:szCs w:val="22"/>
        </w:rPr>
      </w:pPr>
      <w:r w:rsidRPr="00214B63">
        <w:rPr>
          <w:rFonts w:ascii="Tahoma" w:hAnsi="Tahoma" w:cs="Tahoma"/>
          <w:b/>
          <w:bCs/>
          <w:snapToGrid w:val="0"/>
          <w:sz w:val="22"/>
          <w:szCs w:val="22"/>
        </w:rPr>
        <w:t>WYNAGRODZENIE</w:t>
      </w:r>
    </w:p>
    <w:p w:rsidR="00085E35" w:rsidRDefault="00085E35" w:rsidP="009E1D5C">
      <w:pPr>
        <w:numPr>
          <w:ilvl w:val="3"/>
          <w:numId w:val="46"/>
        </w:numPr>
        <w:tabs>
          <w:tab w:val="clear" w:pos="2580"/>
        </w:tabs>
        <w:spacing w:line="276" w:lineRule="auto"/>
        <w:ind w:left="357" w:hanging="357"/>
        <w:jc w:val="both"/>
        <w:rPr>
          <w:rFonts w:ascii="Tahoma" w:hAnsi="Tahoma" w:cs="Tahoma"/>
          <w:snapToGrid w:val="0"/>
          <w:sz w:val="22"/>
          <w:szCs w:val="22"/>
        </w:rPr>
      </w:pPr>
      <w:r w:rsidRPr="00214B63">
        <w:rPr>
          <w:rFonts w:ascii="Tahoma" w:hAnsi="Tahoma" w:cs="Tahoma"/>
          <w:snapToGrid w:val="0"/>
          <w:sz w:val="22"/>
          <w:szCs w:val="22"/>
        </w:rPr>
        <w:t>Strony ustalają, że obowiązującą formą wynagrodzenia jest wynagrodzenie</w:t>
      </w:r>
      <w:r>
        <w:rPr>
          <w:rFonts w:ascii="Tahoma" w:hAnsi="Tahoma" w:cs="Tahoma"/>
          <w:snapToGrid w:val="0"/>
          <w:sz w:val="22"/>
          <w:szCs w:val="22"/>
        </w:rPr>
        <w:t xml:space="preserve"> orientacyjne</w:t>
      </w:r>
      <w:r w:rsidRPr="00214B63">
        <w:rPr>
          <w:rFonts w:ascii="Tahoma" w:hAnsi="Tahoma" w:cs="Tahoma"/>
          <w:snapToGrid w:val="0"/>
          <w:sz w:val="22"/>
          <w:szCs w:val="22"/>
        </w:rPr>
        <w:t>, ustalone</w:t>
      </w:r>
      <w:r>
        <w:rPr>
          <w:rFonts w:ascii="Tahoma" w:hAnsi="Tahoma" w:cs="Tahoma"/>
          <w:snapToGrid w:val="0"/>
          <w:sz w:val="22"/>
          <w:szCs w:val="22"/>
        </w:rPr>
        <w:t>,</w:t>
      </w:r>
      <w:r w:rsidRPr="00214B63">
        <w:rPr>
          <w:rFonts w:ascii="Tahoma" w:hAnsi="Tahoma" w:cs="Tahoma"/>
          <w:snapToGrid w:val="0"/>
          <w:sz w:val="22"/>
          <w:szCs w:val="22"/>
        </w:rPr>
        <w:t xml:space="preserve"> zgodnie z ofertą wykonawcy</w:t>
      </w:r>
      <w:r>
        <w:rPr>
          <w:rFonts w:ascii="Tahoma" w:hAnsi="Tahoma" w:cs="Tahoma"/>
          <w:snapToGrid w:val="0"/>
          <w:sz w:val="22"/>
          <w:szCs w:val="22"/>
        </w:rPr>
        <w:t xml:space="preserve"> </w:t>
      </w:r>
      <w:r w:rsidRPr="00214B63">
        <w:rPr>
          <w:rFonts w:ascii="Tahoma" w:hAnsi="Tahoma" w:cs="Tahoma"/>
          <w:snapToGrid w:val="0"/>
          <w:sz w:val="22"/>
          <w:szCs w:val="22"/>
        </w:rPr>
        <w:t>wybraną w trybie przetargu nieograniczonego</w:t>
      </w:r>
      <w:r>
        <w:rPr>
          <w:rFonts w:ascii="Tahoma" w:hAnsi="Tahoma" w:cs="Tahoma"/>
          <w:snapToGrid w:val="0"/>
          <w:sz w:val="22"/>
          <w:szCs w:val="22"/>
        </w:rPr>
        <w:t xml:space="preserve">, wg stawek opłat pocztowych zaoferowanych przez wykonawcę w „Formularzu oferty”                                i wynosi …………………………. zł brutto (słownie: ………………………). </w:t>
      </w:r>
    </w:p>
    <w:p w:rsidR="00085E35" w:rsidRPr="008A1B3C" w:rsidRDefault="00085E35" w:rsidP="009E1D5C">
      <w:pPr>
        <w:numPr>
          <w:ilvl w:val="3"/>
          <w:numId w:val="46"/>
        </w:numPr>
        <w:tabs>
          <w:tab w:val="clear" w:pos="2580"/>
        </w:tabs>
        <w:spacing w:line="276" w:lineRule="auto"/>
        <w:ind w:left="357" w:hanging="357"/>
        <w:jc w:val="both"/>
        <w:rPr>
          <w:rFonts w:ascii="Tahoma" w:hAnsi="Tahoma" w:cs="Tahoma"/>
          <w:snapToGrid w:val="0"/>
          <w:sz w:val="22"/>
          <w:szCs w:val="22"/>
        </w:rPr>
      </w:pPr>
      <w:r>
        <w:rPr>
          <w:rFonts w:ascii="Tahoma" w:hAnsi="Tahoma" w:cs="Tahoma"/>
          <w:snapToGrid w:val="0"/>
          <w:sz w:val="22"/>
          <w:szCs w:val="22"/>
        </w:rPr>
        <w:t xml:space="preserve">Rzeczywiste wynagrodzenie wykonawcy będzie obliczane, jako iloczyn ilości usług zrealizowanych w zakończonym, miesięcznym okresie rozliczeniowym oraz stawek opłat pocztowych brutto, określonych w „Formularzu cenowym”, zawartym w </w:t>
      </w:r>
      <w:r w:rsidRPr="007D0B3F">
        <w:rPr>
          <w:rFonts w:ascii="Tahoma" w:hAnsi="Tahoma" w:cs="Tahoma"/>
          <w:snapToGrid w:val="0"/>
          <w:sz w:val="22"/>
          <w:szCs w:val="22"/>
        </w:rPr>
        <w:t>załącznik nr 1</w:t>
      </w:r>
      <w:r>
        <w:rPr>
          <w:rFonts w:ascii="Tahoma" w:hAnsi="Tahoma" w:cs="Tahoma"/>
          <w:snapToGrid w:val="0"/>
          <w:sz w:val="22"/>
          <w:szCs w:val="22"/>
        </w:rPr>
        <w:t xml:space="preserve"> do </w:t>
      </w:r>
      <w:r>
        <w:rPr>
          <w:rFonts w:ascii="Tahoma" w:hAnsi="Tahoma" w:cs="Tahoma"/>
          <w:snapToGrid w:val="0"/>
          <w:sz w:val="22"/>
          <w:szCs w:val="22"/>
        </w:rPr>
        <w:lastRenderedPageBreak/>
        <w:t>umowy. Liczba ta potwierdzona będzie co do ilości i wagi na podstawie dokumentów nadawczych i oddawczych.</w:t>
      </w:r>
    </w:p>
    <w:p w:rsidR="0013246F" w:rsidRPr="0013246F" w:rsidRDefault="0013246F" w:rsidP="0013246F">
      <w:pPr>
        <w:pStyle w:val="Akapitzlist"/>
        <w:numPr>
          <w:ilvl w:val="0"/>
          <w:numId w:val="46"/>
        </w:numPr>
        <w:jc w:val="both"/>
        <w:rPr>
          <w:rFonts w:ascii="Tahoma" w:hAnsi="Tahoma" w:cs="Tahoma"/>
          <w:sz w:val="22"/>
          <w:szCs w:val="22"/>
        </w:rPr>
      </w:pPr>
      <w:r w:rsidRPr="0013246F">
        <w:rPr>
          <w:rFonts w:ascii="Tahoma" w:hAnsi="Tahoma" w:cs="Tahoma"/>
          <w:sz w:val="22"/>
          <w:szCs w:val="22"/>
        </w:rPr>
        <w:t>Wysokość wynagrodzenia ulegnie zmianie w przypadku:</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a) zmiany stawki podatku VAT,</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b) zmiany wysokości minimalnego wynagrodzenia za pracę ustalonego na podstawie art. 2 ust. 3-5 ustawy z dnia 10 października 2002 r. o minimalnym wynagrodzeniu za pracę,</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c) zmiany zasad podlegania ubezpieczeniom społecznym lub ubezpieczeniu zdrowotnemu lub wysokości stawki składki na ubezpieczenia społeczne lub zdrowotne</w:t>
      </w:r>
      <w:r w:rsidR="004D6A6C">
        <w:rPr>
          <w:rFonts w:ascii="Tahoma" w:hAnsi="Tahoma" w:cs="Tahoma"/>
          <w:sz w:val="22"/>
          <w:szCs w:val="22"/>
        </w:rPr>
        <w:t>.</w:t>
      </w:r>
    </w:p>
    <w:p w:rsidR="0013246F" w:rsidRPr="0013246F" w:rsidRDefault="0013246F" w:rsidP="0013246F">
      <w:pPr>
        <w:pStyle w:val="Akapitzlist"/>
        <w:ind w:left="420"/>
        <w:jc w:val="both"/>
        <w:rPr>
          <w:rFonts w:ascii="Tahoma" w:hAnsi="Tahoma" w:cs="Tahoma"/>
          <w:sz w:val="22"/>
          <w:szCs w:val="22"/>
        </w:rPr>
      </w:pPr>
      <w:r w:rsidRPr="0013246F">
        <w:rPr>
          <w:rFonts w:ascii="Tahoma" w:hAnsi="Tahoma" w:cs="Tahoma"/>
          <w:sz w:val="22"/>
          <w:szCs w:val="22"/>
        </w:rPr>
        <w:t>- jeżeli zmiana ta będzie miała wpływ na koszty wykonania zamówienia przez wykonawcę.</w:t>
      </w:r>
    </w:p>
    <w:p w:rsidR="00085E35" w:rsidRPr="0061482F" w:rsidRDefault="005500FC" w:rsidP="005500FC">
      <w:pPr>
        <w:spacing w:line="276" w:lineRule="auto"/>
        <w:ind w:left="426" w:hanging="426"/>
        <w:jc w:val="both"/>
        <w:rPr>
          <w:rFonts w:ascii="Tahoma" w:hAnsi="Tahoma" w:cs="Tahoma"/>
          <w:snapToGrid w:val="0"/>
          <w:sz w:val="22"/>
          <w:szCs w:val="22"/>
        </w:rPr>
      </w:pPr>
      <w:r>
        <w:rPr>
          <w:rFonts w:ascii="Tahoma" w:hAnsi="Tahoma" w:cs="Tahoma"/>
          <w:snapToGrid w:val="0"/>
          <w:sz w:val="22"/>
          <w:szCs w:val="22"/>
        </w:rPr>
        <w:t xml:space="preserve">4.  </w:t>
      </w:r>
      <w:r w:rsidR="00085E35">
        <w:rPr>
          <w:rFonts w:ascii="Tahoma" w:hAnsi="Tahoma" w:cs="Tahoma"/>
          <w:snapToGrid w:val="0"/>
          <w:sz w:val="22"/>
          <w:szCs w:val="22"/>
        </w:rPr>
        <w:t>Ceny jednostkowe są cenami ryczałtowymi i nie podlegają zmianie w czasie trwania umowy. Cena ta uwzględnia wszystkie koszty niezbędne do właściwego wykonania przedmiotu umowy.</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 3.</w:t>
      </w:r>
    </w:p>
    <w:p w:rsidR="00085E35" w:rsidRPr="00214B63" w:rsidRDefault="00085E35" w:rsidP="00085E35">
      <w:pPr>
        <w:spacing w:line="276" w:lineRule="auto"/>
        <w:ind w:left="708"/>
        <w:jc w:val="center"/>
        <w:rPr>
          <w:rFonts w:ascii="Tahoma" w:hAnsi="Tahoma" w:cs="Tahoma"/>
          <w:b/>
          <w:bCs/>
          <w:snapToGrid w:val="0"/>
          <w:sz w:val="22"/>
          <w:szCs w:val="22"/>
        </w:rPr>
      </w:pPr>
      <w:r w:rsidRPr="00214B63">
        <w:rPr>
          <w:rFonts w:ascii="Tahoma" w:hAnsi="Tahoma" w:cs="Tahoma"/>
          <w:b/>
          <w:bCs/>
          <w:snapToGrid w:val="0"/>
          <w:sz w:val="22"/>
          <w:szCs w:val="22"/>
        </w:rPr>
        <w:t>TERMIN REALIZACJI ZAMÓWIENIA</w:t>
      </w:r>
    </w:p>
    <w:p w:rsidR="00085E35" w:rsidRDefault="00085E35" w:rsidP="00085E35">
      <w:pPr>
        <w:spacing w:line="276" w:lineRule="auto"/>
        <w:rPr>
          <w:rFonts w:ascii="Tahoma" w:hAnsi="Tahoma" w:cs="Tahoma"/>
          <w:snapToGrid w:val="0"/>
          <w:sz w:val="22"/>
          <w:szCs w:val="22"/>
        </w:rPr>
      </w:pPr>
    </w:p>
    <w:p w:rsidR="00085E35" w:rsidRDefault="00085E35" w:rsidP="00085E35">
      <w:pPr>
        <w:spacing w:line="276" w:lineRule="auto"/>
        <w:rPr>
          <w:rFonts w:ascii="Tahoma" w:hAnsi="Tahoma" w:cs="Tahoma"/>
          <w:snapToGrid w:val="0"/>
          <w:sz w:val="22"/>
          <w:szCs w:val="22"/>
        </w:rPr>
      </w:pPr>
      <w:r w:rsidRPr="00214B63">
        <w:rPr>
          <w:rFonts w:ascii="Tahoma" w:hAnsi="Tahoma" w:cs="Tahoma"/>
          <w:snapToGrid w:val="0"/>
          <w:sz w:val="22"/>
          <w:szCs w:val="22"/>
        </w:rPr>
        <w:t xml:space="preserve">Termin realizacji umowy od dnia </w:t>
      </w:r>
      <w:r w:rsidR="002761F5">
        <w:rPr>
          <w:rFonts w:ascii="Tahoma" w:hAnsi="Tahoma" w:cs="Tahoma"/>
          <w:snapToGrid w:val="0"/>
          <w:sz w:val="22"/>
          <w:szCs w:val="22"/>
        </w:rPr>
        <w:t xml:space="preserve">2 </w:t>
      </w:r>
      <w:r w:rsidR="00527EAA">
        <w:rPr>
          <w:rFonts w:ascii="Tahoma" w:hAnsi="Tahoma" w:cs="Tahoma"/>
          <w:snapToGrid w:val="0"/>
          <w:sz w:val="22"/>
          <w:szCs w:val="22"/>
        </w:rPr>
        <w:t>stycznia 2017r. do 31 grudnia 2018</w:t>
      </w:r>
      <w:r>
        <w:rPr>
          <w:rFonts w:ascii="Tahoma" w:hAnsi="Tahoma" w:cs="Tahoma"/>
          <w:snapToGrid w:val="0"/>
          <w:sz w:val="22"/>
          <w:szCs w:val="22"/>
        </w:rPr>
        <w:t>r.</w:t>
      </w:r>
    </w:p>
    <w:p w:rsidR="002761F5" w:rsidRPr="0061482F" w:rsidRDefault="002761F5" w:rsidP="00085E35">
      <w:pPr>
        <w:spacing w:line="276" w:lineRule="auto"/>
        <w:rPr>
          <w:rFonts w:ascii="Tahoma" w:hAnsi="Tahoma" w:cs="Tahoma"/>
          <w:snapToGrid w:val="0"/>
          <w:sz w:val="22"/>
          <w:szCs w:val="22"/>
        </w:rPr>
      </w:pPr>
    </w:p>
    <w:p w:rsidR="00085E35" w:rsidRPr="00214B63"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4</w:t>
      </w:r>
      <w:r w:rsidRPr="00214B63">
        <w:rPr>
          <w:rFonts w:ascii="Tahoma" w:hAnsi="Tahoma" w:cs="Tahoma"/>
          <w:b/>
          <w:bCs/>
          <w:snapToGrid w:val="0"/>
          <w:sz w:val="22"/>
          <w:szCs w:val="22"/>
        </w:rPr>
        <w:t>.</w:t>
      </w:r>
    </w:p>
    <w:p w:rsidR="00085E35"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OBOWIĄZKI WYKONAWCY</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Pr>
          <w:rFonts w:ascii="Tahoma" w:hAnsi="Tahoma" w:cs="Tahoma"/>
          <w:sz w:val="22"/>
          <w:szCs w:val="22"/>
        </w:rPr>
        <w:t>Wykonawca zobowiązany jest posiadać przez cały okres trwania umowy ubezpieczenie od odpowiedzialności cywilnej w zakresie prowadzonej działalności gospodarczej związanej z przedmiotem umowy na sumę</w:t>
      </w:r>
      <w:r w:rsidR="00827075">
        <w:rPr>
          <w:rFonts w:ascii="Tahoma" w:hAnsi="Tahoma" w:cs="Tahoma"/>
          <w:sz w:val="22"/>
          <w:szCs w:val="22"/>
        </w:rPr>
        <w:t xml:space="preserve"> ubezpieczenia nie niższą niż 15</w:t>
      </w:r>
      <w:r>
        <w:rPr>
          <w:rFonts w:ascii="Tahoma" w:hAnsi="Tahoma" w:cs="Tahoma"/>
          <w:sz w:val="22"/>
          <w:szCs w:val="22"/>
        </w:rPr>
        <w:t>0.000,00 zł. Kopię dokumentu ubezpieczeniowego należy przedłożyć nie później niż w dniu podpisania umowy.</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4369C8">
        <w:rPr>
          <w:rFonts w:ascii="Tahoma" w:hAnsi="Tahoma" w:cs="Tahoma"/>
          <w:sz w:val="22"/>
          <w:szCs w:val="22"/>
        </w:rPr>
        <w:t xml:space="preserve">W razie wygaśnięcia ubezpieczenia w trakcie realizacji umowy, wykonawca zobowiązany jest do niezwłocznego przedłożenia zamawiającemu dokumentu potwierdzającego kontynuację ubezpieczenia od odpowiedzialności cywilnej w zakresie prowadzonej działalności gospodarczej z </w:t>
      </w:r>
      <w:r>
        <w:rPr>
          <w:rFonts w:ascii="Tahoma" w:hAnsi="Tahoma" w:cs="Tahoma"/>
          <w:sz w:val="22"/>
          <w:szCs w:val="22"/>
        </w:rPr>
        <w:t>sumą gwarancyjną co najmniej 15</w:t>
      </w:r>
      <w:r w:rsidRPr="004369C8">
        <w:rPr>
          <w:rFonts w:ascii="Tahoma" w:hAnsi="Tahoma" w:cs="Tahoma"/>
          <w:sz w:val="22"/>
          <w:szCs w:val="22"/>
        </w:rPr>
        <w:t xml:space="preserve">0.000,00 zł, wraz </w:t>
      </w:r>
      <w:r>
        <w:rPr>
          <w:rFonts w:ascii="Tahoma" w:hAnsi="Tahoma" w:cs="Tahoma"/>
          <w:sz w:val="22"/>
          <w:szCs w:val="22"/>
        </w:rPr>
        <w:t xml:space="preserve">                                </w:t>
      </w:r>
      <w:r w:rsidRPr="004369C8">
        <w:rPr>
          <w:rFonts w:ascii="Tahoma" w:hAnsi="Tahoma" w:cs="Tahoma"/>
          <w:sz w:val="22"/>
          <w:szCs w:val="22"/>
        </w:rPr>
        <w:t>z dowodem potwierdzającym opłatę wymaganych składek.</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4369C8">
        <w:rPr>
          <w:rFonts w:ascii="Tahoma" w:hAnsi="Tahoma" w:cs="Tahoma"/>
          <w:sz w:val="22"/>
          <w:szCs w:val="22"/>
        </w:rPr>
        <w:t>W przypadku wystąpienia z roszczeniami bezpośrednio do zamawiającego, wykonawca zobowiązuje się niezwłocznie zwrócić zamawiającemu wszelkie koszty przez nie</w:t>
      </w:r>
      <w:r>
        <w:rPr>
          <w:rFonts w:ascii="Tahoma" w:hAnsi="Tahoma" w:cs="Tahoma"/>
          <w:sz w:val="22"/>
          <w:szCs w:val="22"/>
        </w:rPr>
        <w:t>go poniesione, w tym koszty zasą</w:t>
      </w:r>
      <w:r w:rsidRPr="004369C8">
        <w:rPr>
          <w:rFonts w:ascii="Tahoma" w:hAnsi="Tahoma" w:cs="Tahoma"/>
          <w:sz w:val="22"/>
          <w:szCs w:val="22"/>
        </w:rPr>
        <w:t>dzone prawomocnymi wyrokami sądu, łącznie z kosztami zastępstwa procesowego.</w:t>
      </w:r>
    </w:p>
    <w:p w:rsidR="00085E35" w:rsidRPr="00766C7F"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766C7F">
        <w:rPr>
          <w:rFonts w:ascii="Tahoma" w:hAnsi="Tahoma" w:cs="Tahoma"/>
          <w:bCs/>
          <w:sz w:val="22"/>
          <w:szCs w:val="22"/>
        </w:rPr>
        <w:t xml:space="preserve">Wykonawca ponosi pełną odpowiedzialność </w:t>
      </w:r>
      <w:r>
        <w:rPr>
          <w:rFonts w:ascii="Tahoma" w:hAnsi="Tahoma" w:cs="Tahoma"/>
          <w:bCs/>
          <w:sz w:val="22"/>
          <w:szCs w:val="22"/>
        </w:rPr>
        <w:t xml:space="preserve">wobec osób trzecich za </w:t>
      </w:r>
      <w:r w:rsidRPr="00766C7F">
        <w:rPr>
          <w:rFonts w:ascii="Tahoma" w:hAnsi="Tahoma" w:cs="Tahoma"/>
          <w:bCs/>
          <w:sz w:val="22"/>
          <w:szCs w:val="22"/>
        </w:rPr>
        <w:t xml:space="preserve">szkody </w:t>
      </w:r>
      <w:r>
        <w:rPr>
          <w:rFonts w:ascii="Tahoma" w:hAnsi="Tahoma" w:cs="Tahoma"/>
          <w:bCs/>
          <w:sz w:val="22"/>
          <w:szCs w:val="22"/>
        </w:rPr>
        <w:t xml:space="preserve">powstałe </w:t>
      </w:r>
      <w:r>
        <w:rPr>
          <w:rFonts w:ascii="Tahoma" w:hAnsi="Tahoma" w:cs="Tahoma"/>
          <w:bCs/>
          <w:sz w:val="22"/>
          <w:szCs w:val="22"/>
        </w:rPr>
        <w:br/>
        <w:t>z winy wykonawcy w związku z realizacją przedmiotu umowy.</w:t>
      </w:r>
    </w:p>
    <w:p w:rsidR="00085E35"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886C55">
        <w:rPr>
          <w:rFonts w:ascii="Tahoma" w:hAnsi="Tahoma" w:cs="Tahoma"/>
          <w:sz w:val="22"/>
          <w:szCs w:val="22"/>
        </w:rPr>
        <w:t>Wykonawca jest odpowiedzialny za działania, zaniechania, uchybienia                                  i zaniedbania każdego podwykonawcy, tak, jakby były one działaniem, zaniechaniem, uchybieniem lub zaniedbaniem samego wykonawcy.</w:t>
      </w:r>
    </w:p>
    <w:p w:rsidR="00085E35" w:rsidRPr="00947438"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947438">
        <w:rPr>
          <w:rFonts w:ascii="Tahoma" w:hAnsi="Tahoma" w:cs="Tahoma"/>
          <w:snapToGrid w:val="0"/>
          <w:sz w:val="22"/>
          <w:szCs w:val="22"/>
        </w:rPr>
        <w:t>Wykonawca zobowiązuje się do świadczenia usług pocztowych obejmujących przyjmowanie, przemieszczanie i doręczanie przesyłek pocztowych w obrocie krajowym                   i zagranicznym oraz ich ewentualnych zwrotów, zgodnie z ofertą wykonawcy.</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b/>
        </w:rPr>
        <w:t>Nadawanie przesyłek objętych przedmiotem zamówienia następować będzie w dniach ich odbioru przez wykonawcę od zamawiającego, w p</w:t>
      </w:r>
      <w:r w:rsidR="00B3187E">
        <w:rPr>
          <w:rStyle w:val="FontStyle46"/>
          <w:rFonts w:ascii="Tahoma" w:hAnsi="Tahoma" w:cs="Tahoma"/>
          <w:b/>
        </w:rPr>
        <w:t>alcówce na terenie miasta Nowe Miasteczko</w:t>
      </w:r>
      <w:r w:rsidR="00760745">
        <w:rPr>
          <w:rStyle w:val="FontStyle46"/>
          <w:rFonts w:ascii="Tahoma" w:hAnsi="Tahoma" w:cs="Tahoma"/>
          <w:b/>
        </w:rPr>
        <w:t xml:space="preserve"> lub w miejscu wyznaczonym przez zamawiającego w siedzibie zamawiającego</w:t>
      </w:r>
      <w:r w:rsidRPr="00947438">
        <w:rPr>
          <w:rStyle w:val="FontStyle46"/>
          <w:rFonts w:ascii="Tahoma" w:hAnsi="Tahoma" w:cs="Tahoma"/>
        </w:rPr>
        <w:t>.</w:t>
      </w:r>
      <w:r>
        <w:rPr>
          <w:rStyle w:val="FontStyle46"/>
          <w:rFonts w:ascii="Tahoma" w:hAnsi="Tahoma" w:cs="Tahoma"/>
        </w:rPr>
        <w:t xml:space="preserve"> </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 xml:space="preserve">Wykonawca zobowiązany będzie świadczyć usługi odbioru przesyłek do wysyłki od zamawiającego w swojej palcówce, w dni robocze zamawiającego </w:t>
      </w:r>
      <w:r w:rsidRPr="00947438">
        <w:rPr>
          <w:rStyle w:val="FontStyle46"/>
          <w:rFonts w:ascii="Tahoma" w:hAnsi="Tahoma" w:cs="Tahoma"/>
          <w:b/>
        </w:rPr>
        <w:t>od poniedziałku do czwartku</w:t>
      </w:r>
      <w:r w:rsidRPr="00947438">
        <w:rPr>
          <w:rStyle w:val="FontStyle46"/>
          <w:rFonts w:ascii="Tahoma" w:hAnsi="Tahoma" w:cs="Tahoma"/>
        </w:rPr>
        <w:t xml:space="preserve"> w godzinach </w:t>
      </w:r>
      <w:r w:rsidRPr="00947438">
        <w:rPr>
          <w:rStyle w:val="FontStyle46"/>
          <w:rFonts w:ascii="Tahoma" w:hAnsi="Tahoma" w:cs="Tahoma"/>
          <w:b/>
          <w:bCs/>
        </w:rPr>
        <w:t xml:space="preserve">13:00–15:00 </w:t>
      </w:r>
      <w:r w:rsidRPr="00947438">
        <w:rPr>
          <w:rStyle w:val="FontStyle46"/>
          <w:rFonts w:ascii="Tahoma" w:hAnsi="Tahoma" w:cs="Tahoma"/>
          <w:bCs/>
        </w:rPr>
        <w:t xml:space="preserve">oraz </w:t>
      </w:r>
      <w:r w:rsidRPr="00947438">
        <w:rPr>
          <w:rStyle w:val="FontStyle46"/>
          <w:rFonts w:ascii="Tahoma" w:hAnsi="Tahoma" w:cs="Tahoma"/>
          <w:b/>
          <w:bCs/>
        </w:rPr>
        <w:t>piątek</w:t>
      </w:r>
      <w:r w:rsidRPr="00947438">
        <w:rPr>
          <w:rStyle w:val="FontStyle46"/>
          <w:rFonts w:ascii="Tahoma" w:hAnsi="Tahoma" w:cs="Tahoma"/>
          <w:bCs/>
        </w:rPr>
        <w:t xml:space="preserve"> w godzinach</w:t>
      </w:r>
      <w:r w:rsidRPr="00947438">
        <w:rPr>
          <w:rStyle w:val="FontStyle46"/>
          <w:rFonts w:ascii="Tahoma" w:hAnsi="Tahoma" w:cs="Tahoma"/>
          <w:b/>
          <w:bCs/>
        </w:rPr>
        <w:t xml:space="preserve"> 11:30–13:00</w:t>
      </w:r>
      <w:r w:rsidRPr="00947438">
        <w:rPr>
          <w:rStyle w:val="FontStyle46"/>
          <w:rFonts w:ascii="Tahoma" w:hAnsi="Tahoma" w:cs="Tahoma"/>
        </w:rPr>
        <w:t xml:space="preserve"> przez upoważnionego przedstawiciela</w:t>
      </w:r>
      <w:r>
        <w:rPr>
          <w:rStyle w:val="FontStyle46"/>
          <w:rFonts w:ascii="Tahoma" w:hAnsi="Tahoma" w:cs="Tahoma"/>
        </w:rPr>
        <w:t>.</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lastRenderedPageBreak/>
        <w:t>Wykonawca zobowiązany będzie świadczyć usługi doręczania ZPO (zwrotnego potwierdzenia odbioru) i zwrotów niedoręczonych przesyłek pocztowych do zamawiającego, w dni robocze dla zamawiającego, od poniedziałku do piątku                                      w godzinach</w:t>
      </w:r>
      <w:r w:rsidRPr="00947438">
        <w:rPr>
          <w:rStyle w:val="FontStyle46"/>
          <w:rFonts w:ascii="Tahoma" w:hAnsi="Tahoma" w:cs="Tahoma"/>
          <w:b/>
          <w:bCs/>
        </w:rPr>
        <w:t xml:space="preserve">  8:30-12:00 </w:t>
      </w:r>
      <w:r w:rsidRPr="00947438">
        <w:rPr>
          <w:rStyle w:val="FontStyle46"/>
          <w:rFonts w:ascii="Tahoma" w:hAnsi="Tahoma" w:cs="Tahoma"/>
        </w:rPr>
        <w:t>do Urzędu Miejskiego w Nowym Miasteczku, ul. Rynek 2, pokój nr 3 – sekretariat urzędu.</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 xml:space="preserve">Podane przez zamawiającego ilości poszczególnych pozycji przesyłek wyszczególnionych w </w:t>
      </w:r>
      <w:r>
        <w:rPr>
          <w:rStyle w:val="FontStyle44"/>
          <w:rFonts w:ascii="Tahoma" w:hAnsi="Tahoma" w:cs="Tahoma"/>
          <w:b w:val="0"/>
        </w:rPr>
        <w:t>załączniku nr 1</w:t>
      </w:r>
      <w:r w:rsidRPr="00947438">
        <w:rPr>
          <w:rStyle w:val="FontStyle44"/>
          <w:rFonts w:ascii="Tahoma" w:hAnsi="Tahoma" w:cs="Tahoma"/>
        </w:rPr>
        <w:t xml:space="preserve"> </w:t>
      </w:r>
      <w:r w:rsidRPr="00496FF1">
        <w:rPr>
          <w:rStyle w:val="FontStyle44"/>
          <w:rFonts w:ascii="Tahoma" w:hAnsi="Tahoma" w:cs="Tahoma"/>
          <w:b w:val="0"/>
        </w:rPr>
        <w:t>do</w:t>
      </w:r>
      <w:r>
        <w:rPr>
          <w:rStyle w:val="FontStyle44"/>
          <w:rFonts w:ascii="Tahoma" w:hAnsi="Tahoma" w:cs="Tahoma"/>
          <w:b w:val="0"/>
        </w:rPr>
        <w:t xml:space="preserve"> umowy</w:t>
      </w:r>
      <w:r>
        <w:rPr>
          <w:rStyle w:val="FontStyle46"/>
          <w:rFonts w:ascii="Tahoma" w:hAnsi="Tahoma" w:cs="Tahoma"/>
        </w:rPr>
        <w:t xml:space="preserve"> „formularzu cenowym”</w:t>
      </w:r>
      <w:r w:rsidRPr="00496FF1">
        <w:rPr>
          <w:rStyle w:val="FontStyle46"/>
          <w:rFonts w:ascii="Tahoma" w:hAnsi="Tahoma" w:cs="Tahoma"/>
        </w:rPr>
        <w:t xml:space="preserve"> </w:t>
      </w:r>
      <w:r w:rsidRPr="00947438">
        <w:rPr>
          <w:rStyle w:val="FontStyle46"/>
          <w:rFonts w:ascii="Tahoma" w:hAnsi="Tahoma" w:cs="Tahoma"/>
        </w:rPr>
        <w:t>mają charakter szacunkowy.</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 xml:space="preserve">Zamawiający zastrzega sobie prawo do niewykorzystania ilości w nim wskazanych. Określone w nim rodzaje i ilości poszczególnych przesyłek w ramach świadczonych usług są szacunkowe i mogą ulec zmianie w zależności od potrzeb zamawiającego, na co wykonawca wyraża zgodę i nie będzie dochodził roszczeń z tytułu zmian ilościowych </w:t>
      </w:r>
      <w:r>
        <w:rPr>
          <w:rStyle w:val="FontStyle46"/>
          <w:rFonts w:ascii="Tahoma" w:hAnsi="Tahoma" w:cs="Tahoma"/>
        </w:rPr>
        <w:br/>
      </w:r>
      <w:r w:rsidRPr="00947438">
        <w:rPr>
          <w:rStyle w:val="FontStyle46"/>
          <w:rFonts w:ascii="Tahoma" w:hAnsi="Tahoma" w:cs="Tahoma"/>
        </w:rPr>
        <w:t>i rodzajowych w trakcie realizacji umowy.</w:t>
      </w:r>
    </w:p>
    <w:p w:rsidR="00085E35" w:rsidRDefault="00085E35" w:rsidP="009E1D5C">
      <w:pPr>
        <w:pStyle w:val="Akapitzlist"/>
        <w:widowControl w:val="0"/>
        <w:numPr>
          <w:ilvl w:val="0"/>
          <w:numId w:val="53"/>
        </w:numPr>
        <w:suppressAutoHyphens/>
        <w:autoSpaceDE w:val="0"/>
        <w:spacing w:line="276" w:lineRule="auto"/>
        <w:contextualSpacing/>
        <w:jc w:val="both"/>
        <w:rPr>
          <w:rStyle w:val="FontStyle46"/>
          <w:rFonts w:ascii="Tahoma" w:hAnsi="Tahoma" w:cs="Tahoma"/>
        </w:rPr>
      </w:pPr>
      <w:r w:rsidRPr="00947438">
        <w:rPr>
          <w:rStyle w:val="FontStyle46"/>
          <w:rFonts w:ascii="Tahoma" w:hAnsi="Tahoma" w:cs="Tahoma"/>
        </w:rPr>
        <w:t>Wykonawca zobowiązuje się do nieopłatnego dostarczenia zamawiającemu „zwrotnych potwierdzeń odbioru-w obrocie krajowym i zagranicznym oraz „R”.</w:t>
      </w:r>
    </w:p>
    <w:p w:rsidR="00085E35" w:rsidRPr="00947438" w:rsidRDefault="00085E35" w:rsidP="009E1D5C">
      <w:pPr>
        <w:pStyle w:val="Akapitzlist"/>
        <w:widowControl w:val="0"/>
        <w:numPr>
          <w:ilvl w:val="0"/>
          <w:numId w:val="53"/>
        </w:numPr>
        <w:suppressAutoHyphens/>
        <w:autoSpaceDE w:val="0"/>
        <w:spacing w:line="276" w:lineRule="auto"/>
        <w:contextualSpacing/>
        <w:jc w:val="both"/>
        <w:rPr>
          <w:rFonts w:ascii="Tahoma" w:hAnsi="Tahoma" w:cs="Tahoma"/>
          <w:sz w:val="22"/>
          <w:szCs w:val="22"/>
        </w:rPr>
      </w:pPr>
      <w:r w:rsidRPr="00947438">
        <w:rPr>
          <w:rStyle w:val="FontStyle46"/>
          <w:rFonts w:ascii="Tahoma" w:hAnsi="Tahoma" w:cs="Tahoma"/>
        </w:rPr>
        <w:t>Wykonawca zobowiązuje się do przyjmowania reklamacji usług od z</w:t>
      </w:r>
      <w:r>
        <w:rPr>
          <w:rStyle w:val="FontStyle46"/>
          <w:rFonts w:ascii="Tahoma" w:hAnsi="Tahoma" w:cs="Tahoma"/>
        </w:rPr>
        <w:t>amawiającego:</w:t>
      </w:r>
    </w:p>
    <w:p w:rsidR="00085E35" w:rsidRPr="00E67A1A" w:rsidRDefault="00085E35" w:rsidP="009E1D5C">
      <w:pPr>
        <w:pStyle w:val="Style14"/>
        <w:widowControl/>
        <w:numPr>
          <w:ilvl w:val="0"/>
          <w:numId w:val="54"/>
        </w:numPr>
        <w:tabs>
          <w:tab w:val="left" w:pos="1066"/>
        </w:tabs>
        <w:spacing w:line="276" w:lineRule="auto"/>
        <w:ind w:left="1083" w:hanging="539"/>
        <w:rPr>
          <w:rStyle w:val="FontStyle46"/>
          <w:rFonts w:ascii="Tahoma" w:hAnsi="Tahoma" w:cs="Tahoma"/>
        </w:rPr>
      </w:pPr>
      <w:r>
        <w:rPr>
          <w:rStyle w:val="FontStyle46"/>
          <w:rFonts w:ascii="Tahoma" w:hAnsi="Tahoma" w:cs="Tahoma"/>
        </w:rPr>
        <w:t>r</w:t>
      </w:r>
      <w:r w:rsidRPr="00E67A1A">
        <w:rPr>
          <w:rStyle w:val="FontStyle46"/>
          <w:rFonts w:ascii="Tahoma" w:hAnsi="Tahoma" w:cs="Tahoma"/>
        </w:rPr>
        <w:t>eklamacje z tytułu niewykona</w:t>
      </w:r>
      <w:r>
        <w:rPr>
          <w:rStyle w:val="FontStyle46"/>
          <w:rFonts w:ascii="Tahoma" w:hAnsi="Tahoma" w:cs="Tahoma"/>
        </w:rPr>
        <w:t>nia usługi zamawiający może zgłosić do w</w:t>
      </w:r>
      <w:r w:rsidRPr="00E67A1A">
        <w:rPr>
          <w:rStyle w:val="FontStyle46"/>
          <w:rFonts w:ascii="Tahoma" w:hAnsi="Tahoma" w:cs="Tahoma"/>
        </w:rPr>
        <w:t>ykonawcy po upływie 14 dni od nadania przesyłki rejestrowanej, nie później jednak niż 12 miesięcy od dnia ich nadania. W przypadku zgłaszania reklamacji zastosowa</w:t>
      </w:r>
      <w:r>
        <w:rPr>
          <w:rStyle w:val="FontStyle46"/>
          <w:rFonts w:ascii="Tahoma" w:hAnsi="Tahoma" w:cs="Tahoma"/>
        </w:rPr>
        <w:t>nie mają unormowania zawarte w R</w:t>
      </w:r>
      <w:r w:rsidRPr="00E67A1A">
        <w:rPr>
          <w:rStyle w:val="FontStyle46"/>
          <w:rFonts w:ascii="Tahoma" w:hAnsi="Tahoma" w:cs="Tahoma"/>
        </w:rPr>
        <w:t xml:space="preserve">ozporządzeniu </w:t>
      </w:r>
      <w:r>
        <w:rPr>
          <w:rStyle w:val="FontStyle46"/>
          <w:rFonts w:ascii="Tahoma" w:hAnsi="Tahoma" w:cs="Tahoma"/>
        </w:rPr>
        <w:t xml:space="preserve">Ministra Administracji i Cyfryzacji z dnia 26 listopada 2013r. </w:t>
      </w:r>
      <w:r w:rsidRPr="00E67A1A">
        <w:rPr>
          <w:rStyle w:val="FontStyle46"/>
          <w:rFonts w:ascii="Tahoma" w:hAnsi="Tahoma" w:cs="Tahoma"/>
        </w:rPr>
        <w:t xml:space="preserve">w sprawie reklamacji powszechnej usługi pocztowej </w:t>
      </w:r>
      <w:r>
        <w:rPr>
          <w:rStyle w:val="FontStyle46"/>
          <w:rFonts w:ascii="Tahoma" w:hAnsi="Tahoma" w:cs="Tahoma"/>
        </w:rPr>
        <w:t>(Dz. U. 2013, poz. 1468);</w:t>
      </w:r>
    </w:p>
    <w:p w:rsidR="00085E35" w:rsidRPr="00E67A1A" w:rsidRDefault="00085E35" w:rsidP="009E1D5C">
      <w:pPr>
        <w:pStyle w:val="Style14"/>
        <w:widowControl/>
        <w:numPr>
          <w:ilvl w:val="0"/>
          <w:numId w:val="54"/>
        </w:numPr>
        <w:tabs>
          <w:tab w:val="left" w:pos="1066"/>
        </w:tabs>
        <w:spacing w:line="276" w:lineRule="auto"/>
        <w:ind w:left="1083" w:hanging="539"/>
        <w:rPr>
          <w:rStyle w:val="FontStyle46"/>
          <w:rFonts w:ascii="Tahoma" w:hAnsi="Tahoma" w:cs="Tahoma"/>
        </w:rPr>
      </w:pPr>
      <w:r>
        <w:rPr>
          <w:rStyle w:val="FontStyle46"/>
          <w:rFonts w:ascii="Tahoma" w:hAnsi="Tahoma" w:cs="Tahoma"/>
        </w:rPr>
        <w:t>do odpowiedzialności w</w:t>
      </w:r>
      <w:r w:rsidRPr="00E67A1A">
        <w:rPr>
          <w:rStyle w:val="FontStyle46"/>
          <w:rFonts w:ascii="Tahoma" w:hAnsi="Tahoma" w:cs="Tahoma"/>
        </w:rPr>
        <w:t>ykonawcy za nienależyte wykonanie usługi pocztowej stosuje się odpowiednio</w:t>
      </w:r>
      <w:r>
        <w:rPr>
          <w:rStyle w:val="FontStyle46"/>
          <w:rFonts w:ascii="Tahoma" w:hAnsi="Tahoma" w:cs="Tahoma"/>
        </w:rPr>
        <w:t xml:space="preserve"> przepisy ustawy </w:t>
      </w:r>
      <w:r w:rsidRPr="001658C8">
        <w:rPr>
          <w:rFonts w:ascii="Tahoma" w:hAnsi="Tahoma" w:cs="Tahoma"/>
          <w:snapToGrid w:val="0"/>
          <w:sz w:val="22"/>
          <w:szCs w:val="22"/>
        </w:rPr>
        <w:t xml:space="preserve">z dnia </w:t>
      </w:r>
      <w:r w:rsidRPr="001658C8">
        <w:rPr>
          <w:rStyle w:val="FontStyle46"/>
          <w:rFonts w:ascii="Tahoma" w:hAnsi="Tahoma" w:cs="Tahoma"/>
        </w:rPr>
        <w:t>23 listopada 2</w:t>
      </w:r>
      <w:r>
        <w:rPr>
          <w:rStyle w:val="FontStyle46"/>
          <w:rFonts w:ascii="Tahoma" w:hAnsi="Tahoma" w:cs="Tahoma"/>
        </w:rPr>
        <w:t xml:space="preserve">012r. Prawo pocztowe, </w:t>
      </w:r>
      <w:r w:rsidRPr="00E67A1A">
        <w:rPr>
          <w:rStyle w:val="FontStyle46"/>
          <w:rFonts w:ascii="Tahoma" w:hAnsi="Tahoma" w:cs="Tahoma"/>
        </w:rPr>
        <w:t>a w sprawach nieuregulowanych tymi przepisami stosuje się odpowiednio przepisy Kodeksu Cywilnego.</w:t>
      </w:r>
    </w:p>
    <w:p w:rsidR="00085E35" w:rsidRPr="00E67A1A" w:rsidRDefault="00085E35" w:rsidP="00085E35">
      <w:pPr>
        <w:pStyle w:val="Style14"/>
        <w:widowControl/>
        <w:tabs>
          <w:tab w:val="left" w:pos="518"/>
        </w:tabs>
        <w:spacing w:line="276" w:lineRule="auto"/>
        <w:ind w:firstLine="0"/>
        <w:jc w:val="left"/>
        <w:rPr>
          <w:rStyle w:val="FontStyle46"/>
          <w:rFonts w:ascii="Tahoma" w:hAnsi="Tahoma" w:cs="Tahoma"/>
        </w:rPr>
      </w:pPr>
      <w:r>
        <w:rPr>
          <w:rStyle w:val="FontStyle46"/>
          <w:rFonts w:ascii="Tahoma" w:hAnsi="Tahoma" w:cs="Tahoma"/>
        </w:rPr>
        <w:t xml:space="preserve">13.    </w:t>
      </w:r>
      <w:r w:rsidRPr="00E67A1A">
        <w:rPr>
          <w:rStyle w:val="FontStyle46"/>
          <w:rFonts w:ascii="Tahoma" w:hAnsi="Tahoma" w:cs="Tahoma"/>
        </w:rPr>
        <w:t>Osobami odpowiedzialnymi za realizację niniejszej umowy są:</w:t>
      </w:r>
    </w:p>
    <w:p w:rsidR="00085E35" w:rsidRPr="00E67A1A" w:rsidRDefault="00085E35" w:rsidP="00085E35">
      <w:pPr>
        <w:pStyle w:val="Style14"/>
        <w:widowControl/>
        <w:spacing w:line="276" w:lineRule="auto"/>
        <w:ind w:left="533" w:firstLine="0"/>
        <w:jc w:val="left"/>
        <w:rPr>
          <w:rStyle w:val="FontStyle46"/>
          <w:rFonts w:ascii="Tahoma" w:hAnsi="Tahoma" w:cs="Tahoma"/>
        </w:rPr>
      </w:pPr>
      <w:r w:rsidRPr="00E67A1A">
        <w:rPr>
          <w:rStyle w:val="FontStyle46"/>
          <w:rFonts w:ascii="Tahoma" w:hAnsi="Tahoma" w:cs="Tahoma"/>
        </w:rPr>
        <w:t>1</w:t>
      </w:r>
      <w:r w:rsidRPr="00E67A1A">
        <w:rPr>
          <w:rStyle w:val="FontStyle46"/>
          <w:rFonts w:ascii="Tahoma" w:hAnsi="Tahoma" w:cs="Tahoma"/>
        </w:rPr>
        <w:tab/>
        <w:t xml:space="preserve">) ze strony Zamawiającego: imię i nazwisko: </w:t>
      </w:r>
      <w:r>
        <w:rPr>
          <w:rStyle w:val="FontStyle46"/>
          <w:rFonts w:ascii="Tahoma" w:hAnsi="Tahoma" w:cs="Tahoma"/>
        </w:rPr>
        <w:t>……………………………….</w:t>
      </w:r>
      <w:r w:rsidRPr="00E67A1A">
        <w:rPr>
          <w:rStyle w:val="FontStyle46"/>
          <w:rFonts w:ascii="Tahoma" w:hAnsi="Tahoma" w:cs="Tahoma"/>
        </w:rPr>
        <w:tab/>
      </w:r>
    </w:p>
    <w:p w:rsidR="00085E35" w:rsidRPr="00E67A1A" w:rsidRDefault="00085E35" w:rsidP="00085E35">
      <w:pPr>
        <w:pStyle w:val="Style4"/>
        <w:widowControl/>
        <w:spacing w:line="276" w:lineRule="auto"/>
        <w:ind w:left="539"/>
        <w:jc w:val="left"/>
        <w:rPr>
          <w:rStyle w:val="FontStyle46"/>
          <w:rFonts w:ascii="Tahoma" w:hAnsi="Tahoma" w:cs="Tahoma"/>
        </w:rPr>
      </w:pPr>
      <w:r w:rsidRPr="00E67A1A">
        <w:rPr>
          <w:rStyle w:val="FontStyle46"/>
          <w:rFonts w:ascii="Tahoma" w:hAnsi="Tahoma" w:cs="Tahoma"/>
        </w:rPr>
        <w:t>telefon:</w:t>
      </w:r>
      <w:r w:rsidRPr="00E67A1A">
        <w:rPr>
          <w:rStyle w:val="FontStyle46"/>
          <w:rFonts w:ascii="Tahoma" w:hAnsi="Tahoma" w:cs="Tahoma"/>
        </w:rPr>
        <w:tab/>
      </w:r>
      <w:r>
        <w:rPr>
          <w:rStyle w:val="FontStyle46"/>
          <w:rFonts w:ascii="Tahoma" w:hAnsi="Tahoma" w:cs="Tahoma"/>
        </w:rPr>
        <w:t>………………………………</w:t>
      </w:r>
      <w:r w:rsidRPr="00E67A1A">
        <w:rPr>
          <w:rStyle w:val="FontStyle46"/>
          <w:rFonts w:ascii="Tahoma" w:hAnsi="Tahoma" w:cs="Tahoma"/>
        </w:rPr>
        <w:t xml:space="preserve">, fax: </w:t>
      </w:r>
      <w:r w:rsidRPr="00E67A1A">
        <w:rPr>
          <w:rStyle w:val="FontStyle46"/>
          <w:rFonts w:ascii="Tahoma" w:hAnsi="Tahoma" w:cs="Tahoma"/>
        </w:rPr>
        <w:tab/>
      </w:r>
      <w:r>
        <w:rPr>
          <w:rStyle w:val="FontStyle46"/>
          <w:rFonts w:ascii="Tahoma" w:hAnsi="Tahoma" w:cs="Tahoma"/>
        </w:rPr>
        <w:t>………………………………………………</w:t>
      </w:r>
    </w:p>
    <w:p w:rsidR="00085E35" w:rsidRPr="00E67A1A" w:rsidRDefault="00085E35" w:rsidP="00085E35">
      <w:pPr>
        <w:pStyle w:val="Style14"/>
        <w:widowControl/>
        <w:spacing w:line="276" w:lineRule="auto"/>
        <w:ind w:left="533" w:firstLine="0"/>
        <w:jc w:val="left"/>
        <w:rPr>
          <w:rStyle w:val="FontStyle46"/>
          <w:rFonts w:ascii="Tahoma" w:hAnsi="Tahoma" w:cs="Tahoma"/>
        </w:rPr>
      </w:pPr>
      <w:r w:rsidRPr="00E67A1A">
        <w:rPr>
          <w:rStyle w:val="FontStyle46"/>
          <w:rFonts w:ascii="Tahoma" w:hAnsi="Tahoma" w:cs="Tahoma"/>
        </w:rPr>
        <w:t>2</w:t>
      </w:r>
      <w:r w:rsidRPr="00E67A1A">
        <w:rPr>
          <w:rStyle w:val="FontStyle46"/>
          <w:rFonts w:ascii="Tahoma" w:hAnsi="Tahoma" w:cs="Tahoma"/>
        </w:rPr>
        <w:tab/>
        <w:t xml:space="preserve">) ze strony Wykonawcy: imię i nazwisko: </w:t>
      </w:r>
      <w:r w:rsidRPr="00E67A1A">
        <w:rPr>
          <w:rStyle w:val="FontStyle46"/>
          <w:rFonts w:ascii="Tahoma" w:hAnsi="Tahoma" w:cs="Tahoma"/>
        </w:rPr>
        <w:tab/>
      </w:r>
      <w:r>
        <w:rPr>
          <w:rStyle w:val="FontStyle46"/>
          <w:rFonts w:ascii="Tahoma" w:hAnsi="Tahoma" w:cs="Tahoma"/>
        </w:rPr>
        <w:t>…………………………………..</w:t>
      </w:r>
    </w:p>
    <w:p w:rsidR="00085E35" w:rsidRPr="00E67A1A" w:rsidRDefault="00085E35" w:rsidP="00085E35">
      <w:pPr>
        <w:pStyle w:val="Style4"/>
        <w:widowControl/>
        <w:spacing w:line="276" w:lineRule="auto"/>
        <w:ind w:left="539"/>
        <w:jc w:val="left"/>
        <w:rPr>
          <w:rStyle w:val="FontStyle46"/>
          <w:rFonts w:ascii="Tahoma" w:hAnsi="Tahoma" w:cs="Tahoma"/>
        </w:rPr>
      </w:pPr>
      <w:r w:rsidRPr="00E67A1A">
        <w:rPr>
          <w:rStyle w:val="FontStyle46"/>
          <w:rFonts w:ascii="Tahoma" w:hAnsi="Tahoma" w:cs="Tahoma"/>
        </w:rPr>
        <w:t>telefon:</w:t>
      </w:r>
      <w:r>
        <w:rPr>
          <w:rStyle w:val="FontStyle46"/>
          <w:rFonts w:ascii="Tahoma" w:hAnsi="Tahoma" w:cs="Tahoma"/>
        </w:rPr>
        <w:t xml:space="preserve"> ……………………………..</w:t>
      </w:r>
      <w:r w:rsidRPr="00E67A1A">
        <w:rPr>
          <w:rStyle w:val="FontStyle46"/>
          <w:rFonts w:ascii="Tahoma" w:hAnsi="Tahoma" w:cs="Tahoma"/>
        </w:rPr>
        <w:tab/>
        <w:t xml:space="preserve">, fax: </w:t>
      </w:r>
      <w:r w:rsidRPr="00E67A1A">
        <w:rPr>
          <w:rStyle w:val="FontStyle46"/>
          <w:rFonts w:ascii="Tahoma" w:hAnsi="Tahoma" w:cs="Tahoma"/>
        </w:rPr>
        <w:tab/>
      </w:r>
      <w:r>
        <w:rPr>
          <w:rStyle w:val="FontStyle46"/>
          <w:rFonts w:ascii="Tahoma" w:hAnsi="Tahoma" w:cs="Tahoma"/>
        </w:rPr>
        <w:t>…………………………..</w:t>
      </w:r>
    </w:p>
    <w:p w:rsidR="00085E35" w:rsidRPr="00E67A1A" w:rsidRDefault="00085E35" w:rsidP="009E1D5C">
      <w:pPr>
        <w:pStyle w:val="Style14"/>
        <w:widowControl/>
        <w:numPr>
          <w:ilvl w:val="0"/>
          <w:numId w:val="55"/>
        </w:numPr>
        <w:tabs>
          <w:tab w:val="left" w:pos="1066"/>
        </w:tabs>
        <w:spacing w:line="276" w:lineRule="auto"/>
        <w:ind w:left="1072" w:hanging="533"/>
        <w:rPr>
          <w:rStyle w:val="FontStyle46"/>
          <w:rFonts w:ascii="Tahoma" w:hAnsi="Tahoma" w:cs="Tahoma"/>
        </w:rPr>
      </w:pPr>
      <w:r>
        <w:rPr>
          <w:rStyle w:val="FontStyle46"/>
          <w:rFonts w:ascii="Tahoma" w:hAnsi="Tahoma" w:cs="Tahoma"/>
        </w:rPr>
        <w:t>osoby wymienione powyżej będą</w:t>
      </w:r>
      <w:r w:rsidRPr="00E67A1A">
        <w:rPr>
          <w:rStyle w:val="FontStyle46"/>
          <w:rFonts w:ascii="Tahoma" w:hAnsi="Tahoma" w:cs="Tahoma"/>
        </w:rPr>
        <w:t xml:space="preserve"> uprawnione do przekazywania i przyjmowania wszelkich uwag i zaleceń w sprawac</w:t>
      </w:r>
      <w:r>
        <w:rPr>
          <w:rStyle w:val="FontStyle46"/>
          <w:rFonts w:ascii="Tahoma" w:hAnsi="Tahoma" w:cs="Tahoma"/>
        </w:rPr>
        <w:t>h związanych z realizacją przedmiotowej umowy,</w:t>
      </w:r>
    </w:p>
    <w:p w:rsidR="00085E35" w:rsidRPr="00E67A1A" w:rsidRDefault="00085E35" w:rsidP="009E1D5C">
      <w:pPr>
        <w:pStyle w:val="Style14"/>
        <w:widowControl/>
        <w:numPr>
          <w:ilvl w:val="0"/>
          <w:numId w:val="55"/>
        </w:numPr>
        <w:tabs>
          <w:tab w:val="left" w:pos="1066"/>
        </w:tabs>
        <w:spacing w:before="10" w:line="276" w:lineRule="auto"/>
        <w:ind w:left="1070" w:hanging="533"/>
        <w:rPr>
          <w:rStyle w:val="FontStyle46"/>
          <w:rFonts w:ascii="Tahoma" w:hAnsi="Tahoma" w:cs="Tahoma"/>
        </w:rPr>
      </w:pPr>
      <w:r>
        <w:rPr>
          <w:rStyle w:val="FontStyle46"/>
          <w:rFonts w:ascii="Tahoma" w:hAnsi="Tahoma" w:cs="Tahoma"/>
        </w:rPr>
        <w:t>o</w:t>
      </w:r>
      <w:r w:rsidRPr="00E67A1A">
        <w:rPr>
          <w:rStyle w:val="FontStyle46"/>
          <w:rFonts w:ascii="Tahoma" w:hAnsi="Tahoma" w:cs="Tahoma"/>
        </w:rPr>
        <w:t>soby upoważnione będą również do potwierdzenia, że usługi został</w:t>
      </w:r>
      <w:r>
        <w:rPr>
          <w:rStyle w:val="FontStyle46"/>
          <w:rFonts w:ascii="Tahoma" w:hAnsi="Tahoma" w:cs="Tahoma"/>
        </w:rPr>
        <w:t>y wykonane należycie,</w:t>
      </w:r>
    </w:p>
    <w:p w:rsidR="00085E35" w:rsidRPr="00E67A1A" w:rsidRDefault="00085E35" w:rsidP="009E1D5C">
      <w:pPr>
        <w:pStyle w:val="Style14"/>
        <w:widowControl/>
        <w:numPr>
          <w:ilvl w:val="0"/>
          <w:numId w:val="55"/>
        </w:numPr>
        <w:tabs>
          <w:tab w:val="left" w:pos="1066"/>
        </w:tabs>
        <w:spacing w:line="276" w:lineRule="auto"/>
        <w:ind w:left="1072" w:hanging="533"/>
        <w:rPr>
          <w:rStyle w:val="FontStyle46"/>
          <w:rFonts w:ascii="Tahoma" w:hAnsi="Tahoma" w:cs="Tahoma"/>
        </w:rPr>
      </w:pPr>
      <w:r>
        <w:rPr>
          <w:rStyle w:val="FontStyle46"/>
          <w:rFonts w:ascii="Tahoma" w:hAnsi="Tahoma" w:cs="Tahoma"/>
        </w:rPr>
        <w:t>z</w:t>
      </w:r>
      <w:r w:rsidRPr="00E67A1A">
        <w:rPr>
          <w:rStyle w:val="FontStyle46"/>
          <w:rFonts w:ascii="Tahoma" w:hAnsi="Tahoma" w:cs="Tahoma"/>
        </w:rPr>
        <w:t xml:space="preserve">miana </w:t>
      </w:r>
      <w:r>
        <w:rPr>
          <w:rStyle w:val="FontStyle46"/>
          <w:rFonts w:ascii="Tahoma" w:hAnsi="Tahoma" w:cs="Tahoma"/>
        </w:rPr>
        <w:t xml:space="preserve">w/w </w:t>
      </w:r>
      <w:r w:rsidRPr="00E67A1A">
        <w:rPr>
          <w:rStyle w:val="FontStyle46"/>
          <w:rFonts w:ascii="Tahoma" w:hAnsi="Tahoma" w:cs="Tahoma"/>
        </w:rPr>
        <w:t>osób może być dokonana w formie pisemneg</w:t>
      </w:r>
      <w:r>
        <w:rPr>
          <w:rStyle w:val="FontStyle46"/>
          <w:rFonts w:ascii="Tahoma" w:hAnsi="Tahoma" w:cs="Tahoma"/>
        </w:rPr>
        <w:t>o powiadomienia drugiej strony umowy,</w:t>
      </w:r>
    </w:p>
    <w:p w:rsidR="00085E35" w:rsidRPr="00422492" w:rsidRDefault="00085E35" w:rsidP="009E1D5C">
      <w:pPr>
        <w:pStyle w:val="Style14"/>
        <w:widowControl/>
        <w:numPr>
          <w:ilvl w:val="0"/>
          <w:numId w:val="55"/>
        </w:numPr>
        <w:tabs>
          <w:tab w:val="left" w:pos="1066"/>
        </w:tabs>
        <w:spacing w:line="276" w:lineRule="auto"/>
        <w:ind w:left="1072" w:hanging="533"/>
        <w:rPr>
          <w:rFonts w:ascii="Tahoma" w:hAnsi="Tahoma" w:cs="Tahoma"/>
          <w:sz w:val="22"/>
          <w:szCs w:val="22"/>
        </w:rPr>
      </w:pPr>
      <w:r>
        <w:rPr>
          <w:rStyle w:val="FontStyle46"/>
          <w:rFonts w:ascii="Tahoma" w:hAnsi="Tahoma" w:cs="Tahoma"/>
        </w:rPr>
        <w:t>w</w:t>
      </w:r>
      <w:r w:rsidRPr="00E67A1A">
        <w:rPr>
          <w:rStyle w:val="FontStyle46"/>
          <w:rFonts w:ascii="Tahoma" w:hAnsi="Tahoma" w:cs="Tahoma"/>
        </w:rPr>
        <w:t xml:space="preserve"> zakresie wzajemnego współdziałania przy realizacji zamówienia </w:t>
      </w:r>
      <w:r>
        <w:rPr>
          <w:rStyle w:val="FontStyle46"/>
          <w:rFonts w:ascii="Tahoma" w:hAnsi="Tahoma" w:cs="Tahoma"/>
        </w:rPr>
        <w:t xml:space="preserve">w/w osoby </w:t>
      </w:r>
      <w:r w:rsidRPr="00E67A1A">
        <w:rPr>
          <w:rStyle w:val="FontStyle46"/>
          <w:rFonts w:ascii="Tahoma" w:hAnsi="Tahoma" w:cs="Tahoma"/>
        </w:rPr>
        <w:t>zobowiązują się działać niezwłocznie, przestrzegając obowiązujących przepisów prawa i ustalonych zwyczajów.</w:t>
      </w:r>
    </w:p>
    <w:p w:rsidR="00085E35" w:rsidRPr="00214B63"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5</w:t>
      </w:r>
      <w:r w:rsidRPr="00214B63">
        <w:rPr>
          <w:rFonts w:ascii="Tahoma" w:hAnsi="Tahoma" w:cs="Tahoma"/>
          <w:b/>
          <w:bCs/>
          <w:snapToGrid w:val="0"/>
          <w:sz w:val="22"/>
          <w:szCs w:val="22"/>
        </w:rPr>
        <w:t>.</w:t>
      </w:r>
    </w:p>
    <w:p w:rsidR="00085E35"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OBOWIĄZKI ZAMAWIAJĄCEGO</w:t>
      </w:r>
    </w:p>
    <w:p w:rsidR="00085E35" w:rsidRDefault="00085E35" w:rsidP="009E1D5C">
      <w:pPr>
        <w:numPr>
          <w:ilvl w:val="3"/>
          <w:numId w:val="56"/>
        </w:numPr>
        <w:tabs>
          <w:tab w:val="clear" w:pos="2580"/>
        </w:tabs>
        <w:spacing w:line="276" w:lineRule="auto"/>
        <w:ind w:left="357" w:hanging="357"/>
        <w:jc w:val="both"/>
        <w:rPr>
          <w:rStyle w:val="FontStyle46"/>
          <w:rFonts w:ascii="Tahoma" w:hAnsi="Tahoma" w:cs="Tahoma"/>
          <w:snapToGrid w:val="0"/>
        </w:rPr>
      </w:pPr>
      <w:r>
        <w:rPr>
          <w:rStyle w:val="FontStyle46"/>
          <w:rFonts w:ascii="Tahoma" w:hAnsi="Tahoma" w:cs="Tahoma"/>
          <w:snapToGrid w:val="0"/>
        </w:rPr>
        <w:t>Zamawiający zobowiązuje się na potrzeby realizacji usługi właściwie przygotować przesyłki do nadania oraz sporządzić zestawienia ilościowe w przypadku przesyłek nierejestrowanych i zestawienia (z wyszczególnieniem adresatów), w przypadku przesyłek rejestrowanych:</w:t>
      </w:r>
    </w:p>
    <w:p w:rsidR="00085E35" w:rsidRPr="00E95E03" w:rsidRDefault="00085E35" w:rsidP="00085E35">
      <w:pPr>
        <w:spacing w:line="276" w:lineRule="auto"/>
        <w:ind w:left="420"/>
        <w:rPr>
          <w:rFonts w:ascii="Tahoma" w:hAnsi="Tahoma" w:cs="Tahoma"/>
          <w:sz w:val="22"/>
          <w:szCs w:val="22"/>
        </w:rPr>
      </w:pPr>
      <w:r w:rsidRPr="00E95E03">
        <w:rPr>
          <w:rFonts w:ascii="Tahoma" w:hAnsi="Tahoma" w:cs="Tahoma"/>
          <w:sz w:val="22"/>
          <w:szCs w:val="22"/>
        </w:rPr>
        <w:t>1)</w:t>
      </w:r>
      <w:r w:rsidRPr="00E95E03">
        <w:rPr>
          <w:rFonts w:ascii="Tahoma" w:hAnsi="Tahoma" w:cs="Tahoma"/>
          <w:sz w:val="22"/>
          <w:szCs w:val="22"/>
        </w:rPr>
        <w:tab/>
        <w:t xml:space="preserve">zestawienie </w:t>
      </w:r>
      <w:r>
        <w:rPr>
          <w:rFonts w:ascii="Tahoma" w:hAnsi="Tahoma" w:cs="Tahoma"/>
          <w:sz w:val="22"/>
          <w:szCs w:val="22"/>
        </w:rPr>
        <w:t xml:space="preserve">będzie </w:t>
      </w:r>
      <w:r w:rsidRPr="00E95E03">
        <w:rPr>
          <w:rFonts w:ascii="Tahoma" w:hAnsi="Tahoma" w:cs="Tahoma"/>
          <w:sz w:val="22"/>
          <w:szCs w:val="22"/>
        </w:rPr>
        <w:t xml:space="preserve">prowadzone w postaci książki nadawczej; </w:t>
      </w:r>
    </w:p>
    <w:p w:rsidR="00085E35" w:rsidRDefault="00085E35" w:rsidP="00085E35">
      <w:pPr>
        <w:spacing w:line="276" w:lineRule="auto"/>
        <w:ind w:left="420"/>
        <w:rPr>
          <w:rFonts w:ascii="Tahoma" w:hAnsi="Tahoma" w:cs="Tahoma"/>
          <w:sz w:val="22"/>
          <w:szCs w:val="22"/>
        </w:rPr>
      </w:pPr>
      <w:r>
        <w:rPr>
          <w:rFonts w:ascii="Tahoma" w:hAnsi="Tahoma" w:cs="Tahoma"/>
          <w:sz w:val="22"/>
          <w:szCs w:val="22"/>
        </w:rPr>
        <w:lastRenderedPageBreak/>
        <w:t>2)</w:t>
      </w:r>
      <w:r>
        <w:rPr>
          <w:rFonts w:ascii="Tahoma" w:hAnsi="Tahoma" w:cs="Tahoma"/>
          <w:sz w:val="22"/>
          <w:szCs w:val="22"/>
        </w:rPr>
        <w:tab/>
        <w:t>z</w:t>
      </w:r>
      <w:r w:rsidRPr="00E95E03">
        <w:rPr>
          <w:rFonts w:ascii="Tahoma" w:hAnsi="Tahoma" w:cs="Tahoma"/>
          <w:sz w:val="22"/>
          <w:szCs w:val="22"/>
        </w:rPr>
        <w:t>amawiający (nadawca) umieszcza na przesyłce nazwę odbiorcy, wraz z jego adresem (podany jednocześnie w książce nadawczej), określając jednocześnie rodzaj przesyłki (zwykły, polecony, priorytet</w:t>
      </w:r>
      <w:r>
        <w:rPr>
          <w:rFonts w:ascii="Tahoma" w:hAnsi="Tahoma" w:cs="Tahoma"/>
          <w:sz w:val="22"/>
          <w:szCs w:val="22"/>
        </w:rPr>
        <w:t>,</w:t>
      </w:r>
      <w:r w:rsidRPr="00E95E03">
        <w:rPr>
          <w:rFonts w:ascii="Tahoma" w:hAnsi="Tahoma" w:cs="Tahoma"/>
          <w:sz w:val="22"/>
          <w:szCs w:val="22"/>
        </w:rPr>
        <w:t xml:space="preserve"> czy zwrotne poświadczenie odbioru – ZPO) or</w:t>
      </w:r>
      <w:r>
        <w:rPr>
          <w:rFonts w:ascii="Tahoma" w:hAnsi="Tahoma" w:cs="Tahoma"/>
          <w:sz w:val="22"/>
          <w:szCs w:val="22"/>
        </w:rPr>
        <w:t>az pełną nazwę i adres zwrotny z</w:t>
      </w:r>
      <w:r w:rsidRPr="00E95E03">
        <w:rPr>
          <w:rFonts w:ascii="Tahoma" w:hAnsi="Tahoma" w:cs="Tahoma"/>
          <w:sz w:val="22"/>
          <w:szCs w:val="22"/>
        </w:rPr>
        <w:t>amawiającego (nadawcy). Obowiązek właściwego przygotowania przesyłki oraz sporządzenia</w:t>
      </w:r>
      <w:r>
        <w:rPr>
          <w:rFonts w:ascii="Tahoma" w:hAnsi="Tahoma" w:cs="Tahoma"/>
          <w:sz w:val="22"/>
          <w:szCs w:val="22"/>
        </w:rPr>
        <w:t xml:space="preserve"> powyższych zestawień ciąży na zamawiającym. Zestawienia w postaci książki nadawczej,</w:t>
      </w:r>
      <w:r w:rsidRPr="00E95E03">
        <w:rPr>
          <w:rFonts w:ascii="Tahoma" w:hAnsi="Tahoma" w:cs="Tahoma"/>
          <w:sz w:val="22"/>
          <w:szCs w:val="22"/>
        </w:rPr>
        <w:t xml:space="preserve"> będą sporządzane </w:t>
      </w:r>
      <w:r w:rsidRPr="00E95E03">
        <w:rPr>
          <w:rFonts w:ascii="Tahoma" w:hAnsi="Tahoma" w:cs="Tahoma"/>
          <w:sz w:val="22"/>
          <w:szCs w:val="22"/>
        </w:rPr>
        <w:br/>
        <w:t>w 2</w:t>
      </w:r>
      <w:r>
        <w:rPr>
          <w:rFonts w:ascii="Tahoma" w:hAnsi="Tahoma" w:cs="Tahoma"/>
          <w:sz w:val="22"/>
          <w:szCs w:val="22"/>
        </w:rPr>
        <w:t xml:space="preserve"> egzemplarzach – po jednym dla zamawiającego i w</w:t>
      </w:r>
      <w:r w:rsidRPr="00E95E03">
        <w:rPr>
          <w:rFonts w:ascii="Tahoma" w:hAnsi="Tahoma" w:cs="Tahoma"/>
          <w:sz w:val="22"/>
          <w:szCs w:val="22"/>
        </w:rPr>
        <w:t>ykonawcy.</w:t>
      </w:r>
    </w:p>
    <w:p w:rsidR="00085E35" w:rsidRPr="009B3EA0" w:rsidRDefault="00085E35" w:rsidP="00085E35">
      <w:pPr>
        <w:spacing w:line="276" w:lineRule="auto"/>
        <w:ind w:left="420"/>
        <w:rPr>
          <w:rStyle w:val="FontStyle46"/>
          <w:rFonts w:ascii="Tahoma" w:hAnsi="Tahoma" w:cs="Tahoma"/>
        </w:rPr>
      </w:pPr>
      <w:r w:rsidRPr="00E95E03">
        <w:rPr>
          <w:rFonts w:ascii="Tahoma" w:hAnsi="Tahoma" w:cs="Tahoma"/>
          <w:sz w:val="22"/>
          <w:szCs w:val="22"/>
        </w:rPr>
        <w:t xml:space="preserve"> </w:t>
      </w:r>
    </w:p>
    <w:p w:rsidR="00085E35" w:rsidRPr="00E95E03" w:rsidRDefault="00085E35" w:rsidP="00085E35">
      <w:pPr>
        <w:spacing w:line="276" w:lineRule="auto"/>
        <w:rPr>
          <w:rFonts w:ascii="Tahoma" w:hAnsi="Tahoma" w:cs="Tahoma"/>
          <w:sz w:val="22"/>
          <w:szCs w:val="22"/>
        </w:rPr>
      </w:pPr>
      <w:r>
        <w:rPr>
          <w:rFonts w:ascii="Tahoma" w:hAnsi="Tahoma" w:cs="Tahoma"/>
          <w:sz w:val="22"/>
          <w:szCs w:val="22"/>
        </w:rPr>
        <w:t>Z</w:t>
      </w:r>
      <w:r w:rsidRPr="00E95E03">
        <w:rPr>
          <w:rFonts w:ascii="Tahoma" w:hAnsi="Tahoma" w:cs="Tahoma"/>
          <w:sz w:val="22"/>
          <w:szCs w:val="22"/>
        </w:rPr>
        <w:t>amawiający umieszcza na stronie adresowej przesyłek, w mi</w:t>
      </w:r>
      <w:r>
        <w:rPr>
          <w:rFonts w:ascii="Tahoma" w:hAnsi="Tahoma" w:cs="Tahoma"/>
          <w:sz w:val="22"/>
          <w:szCs w:val="22"/>
        </w:rPr>
        <w:t xml:space="preserve">ejscu przeznaczonym na </w:t>
      </w:r>
      <w:r>
        <w:rPr>
          <w:rFonts w:ascii="Tahoma" w:hAnsi="Tahoma" w:cs="Tahoma"/>
          <w:sz w:val="22"/>
          <w:szCs w:val="22"/>
        </w:rPr>
        <w:br/>
        <w:t>znak opłaty, napis (nadruk</w:t>
      </w:r>
      <w:r w:rsidRPr="00E95E03">
        <w:rPr>
          <w:rFonts w:ascii="Tahoma" w:hAnsi="Tahoma" w:cs="Tahoma"/>
          <w:sz w:val="22"/>
          <w:szCs w:val="22"/>
        </w:rPr>
        <w:t>)</w:t>
      </w:r>
      <w:r>
        <w:rPr>
          <w:rFonts w:ascii="Tahoma" w:hAnsi="Tahoma" w:cs="Tahoma"/>
          <w:sz w:val="22"/>
          <w:szCs w:val="22"/>
        </w:rPr>
        <w:t xml:space="preserve"> </w:t>
      </w:r>
      <w:r w:rsidRPr="00E95E03">
        <w:rPr>
          <w:rFonts w:ascii="Tahoma" w:hAnsi="Tahoma" w:cs="Tahoma"/>
          <w:sz w:val="22"/>
          <w:szCs w:val="22"/>
        </w:rPr>
        <w:t>- w obrocie krajowym:</w:t>
      </w:r>
    </w:p>
    <w:p w:rsidR="00085E35" w:rsidRPr="00B2592B" w:rsidRDefault="00085E35" w:rsidP="00085E35">
      <w:pPr>
        <w:spacing w:line="276" w:lineRule="auto"/>
        <w:ind w:firstLine="420"/>
        <w:rPr>
          <w:rFonts w:ascii="Tahoma" w:hAnsi="Tahoma" w:cs="Tahoma"/>
          <w:b/>
          <w:sz w:val="22"/>
          <w:szCs w:val="22"/>
        </w:rPr>
      </w:pPr>
      <w:r w:rsidRPr="00B2592B">
        <w:rPr>
          <w:rFonts w:ascii="Tahoma" w:hAnsi="Tahoma" w:cs="Tahoma"/>
          <w:b/>
          <w:sz w:val="22"/>
          <w:szCs w:val="22"/>
        </w:rPr>
        <w:t xml:space="preserve">  „OPŁATA POBRANA </w:t>
      </w:r>
      <w:r>
        <w:rPr>
          <w:rFonts w:ascii="Tahoma" w:hAnsi="Tahoma" w:cs="Tahoma"/>
          <w:b/>
          <w:sz w:val="22"/>
          <w:szCs w:val="22"/>
        </w:rPr>
        <w:t>- umowa ............ nr</w:t>
      </w:r>
      <w:r w:rsidRPr="00B2592B">
        <w:rPr>
          <w:rFonts w:ascii="Tahoma" w:hAnsi="Tahoma" w:cs="Tahoma"/>
          <w:b/>
          <w:sz w:val="22"/>
          <w:szCs w:val="22"/>
        </w:rPr>
        <w:t xml:space="preserve"> ..........."</w:t>
      </w:r>
    </w:p>
    <w:p w:rsidR="00085E35" w:rsidRPr="00E95E03" w:rsidRDefault="00085E35" w:rsidP="00085E35">
      <w:pPr>
        <w:spacing w:line="276" w:lineRule="auto"/>
        <w:ind w:firstLine="420"/>
        <w:rPr>
          <w:rFonts w:ascii="Tahoma" w:hAnsi="Tahoma" w:cs="Tahoma"/>
          <w:sz w:val="22"/>
          <w:szCs w:val="22"/>
        </w:rPr>
      </w:pPr>
      <w:r>
        <w:rPr>
          <w:rFonts w:ascii="Tahoma" w:hAnsi="Tahoma" w:cs="Tahoma"/>
          <w:sz w:val="22"/>
          <w:szCs w:val="22"/>
        </w:rPr>
        <w:t xml:space="preserve"> </w:t>
      </w:r>
      <w:r w:rsidRPr="00E95E03">
        <w:rPr>
          <w:rFonts w:ascii="Tahoma" w:hAnsi="Tahoma" w:cs="Tahoma"/>
          <w:sz w:val="22"/>
          <w:szCs w:val="22"/>
        </w:rPr>
        <w:t>- w obrocie zagranicznym:</w:t>
      </w:r>
    </w:p>
    <w:p w:rsidR="00085E35" w:rsidRPr="00B2592B" w:rsidRDefault="00085E35" w:rsidP="00085E35">
      <w:pPr>
        <w:spacing w:line="276" w:lineRule="auto"/>
        <w:rPr>
          <w:rFonts w:ascii="Tahoma" w:hAnsi="Tahoma" w:cs="Tahoma"/>
          <w:b/>
          <w:sz w:val="22"/>
          <w:szCs w:val="22"/>
        </w:rPr>
      </w:pPr>
      <w:r w:rsidRPr="00B2592B">
        <w:rPr>
          <w:rFonts w:ascii="Tahoma" w:hAnsi="Tahoma" w:cs="Tahoma"/>
          <w:b/>
          <w:sz w:val="22"/>
          <w:szCs w:val="22"/>
        </w:rPr>
        <w:t xml:space="preserve">        „TAXE PERCUE </w:t>
      </w:r>
      <w:r>
        <w:rPr>
          <w:rFonts w:ascii="Tahoma" w:hAnsi="Tahoma" w:cs="Tahoma"/>
          <w:b/>
          <w:sz w:val="22"/>
          <w:szCs w:val="22"/>
        </w:rPr>
        <w:t>–</w:t>
      </w:r>
      <w:r w:rsidRPr="00B2592B">
        <w:rPr>
          <w:rFonts w:ascii="Tahoma" w:hAnsi="Tahoma" w:cs="Tahoma"/>
          <w:b/>
          <w:sz w:val="22"/>
          <w:szCs w:val="22"/>
        </w:rPr>
        <w:t xml:space="preserve"> </w:t>
      </w:r>
      <w:r>
        <w:rPr>
          <w:rFonts w:ascii="Tahoma" w:hAnsi="Tahoma" w:cs="Tahoma"/>
          <w:b/>
          <w:sz w:val="22"/>
          <w:szCs w:val="22"/>
        </w:rPr>
        <w:t xml:space="preserve">POLOGNE </w:t>
      </w:r>
      <w:r w:rsidRPr="00B2592B">
        <w:rPr>
          <w:rFonts w:ascii="Tahoma" w:hAnsi="Tahoma" w:cs="Tahoma"/>
          <w:b/>
          <w:sz w:val="22"/>
          <w:szCs w:val="22"/>
        </w:rPr>
        <w:t>umowa ..............</w:t>
      </w:r>
      <w:r>
        <w:rPr>
          <w:rFonts w:ascii="Tahoma" w:hAnsi="Tahoma" w:cs="Tahoma"/>
          <w:b/>
          <w:sz w:val="22"/>
          <w:szCs w:val="22"/>
        </w:rPr>
        <w:t>... nr</w:t>
      </w:r>
      <w:r w:rsidRPr="00B2592B">
        <w:rPr>
          <w:rFonts w:ascii="Tahoma" w:hAnsi="Tahoma" w:cs="Tahoma"/>
          <w:b/>
          <w:sz w:val="22"/>
          <w:szCs w:val="22"/>
        </w:rPr>
        <w:t xml:space="preserve"> ..........." </w:t>
      </w:r>
    </w:p>
    <w:p w:rsidR="00085E35" w:rsidRDefault="00085E35" w:rsidP="00085E35">
      <w:pPr>
        <w:rPr>
          <w:rFonts w:ascii="Tahoma" w:hAnsi="Tahoma" w:cs="Tahoma"/>
          <w:sz w:val="22"/>
          <w:szCs w:val="22"/>
        </w:rPr>
      </w:pPr>
    </w:p>
    <w:p w:rsidR="00085E35" w:rsidRPr="008616CB" w:rsidRDefault="00085E35" w:rsidP="009E1D5C">
      <w:pPr>
        <w:numPr>
          <w:ilvl w:val="0"/>
          <w:numId w:val="56"/>
        </w:numPr>
        <w:tabs>
          <w:tab w:val="clear" w:pos="420"/>
        </w:tabs>
        <w:spacing w:line="276" w:lineRule="auto"/>
        <w:ind w:left="357" w:hanging="357"/>
        <w:jc w:val="both"/>
        <w:rPr>
          <w:rFonts w:ascii="Tahoma" w:hAnsi="Tahoma" w:cs="Tahoma"/>
          <w:sz w:val="22"/>
          <w:szCs w:val="22"/>
        </w:rPr>
      </w:pPr>
      <w:r w:rsidRPr="008616CB">
        <w:rPr>
          <w:rFonts w:ascii="Tahoma" w:hAnsi="Tahoma" w:cs="Tahoma"/>
          <w:sz w:val="22"/>
          <w:szCs w:val="22"/>
        </w:rPr>
        <w:t>Zamawiający nadaje przesyłki w stanie umożliwiającym Wykonawcy doręczenie do miejsca przeznaczenia. Opakowanie listów stanowi koperta Zamawiającego, odpowiednio zabezpieczona (zaklejona lub zalakowana). Opakowanie paczki zabezpiecza przed dostępem do zawartości i minimalizuje ryzyko jej uszkodzenia w czasie przemieszczania. Odpowiedzialność za przesyłki po przekazaniu ich Wykonawcy spoczywa w jego zakresie.</w:t>
      </w:r>
    </w:p>
    <w:p w:rsidR="00085E35" w:rsidRPr="0079553D"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Pr>
          <w:rFonts w:ascii="Tahoma" w:hAnsi="Tahoma" w:cs="Tahoma"/>
          <w:sz w:val="22"/>
          <w:szCs w:val="22"/>
        </w:rPr>
        <w:t>Terminy doręczania przesyłek muszą być zgodne z obowiązującymi przepisami prawa.</w:t>
      </w:r>
    </w:p>
    <w:p w:rsidR="00085E35" w:rsidRPr="00E95E03"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sidRPr="00E95E03">
        <w:rPr>
          <w:rFonts w:ascii="Tahoma" w:hAnsi="Tahoma" w:cs="Tahoma"/>
          <w:sz w:val="22"/>
          <w:szCs w:val="22"/>
        </w:rPr>
        <w:t>Wykonaw</w:t>
      </w:r>
      <w:r>
        <w:rPr>
          <w:rFonts w:ascii="Tahoma" w:hAnsi="Tahoma" w:cs="Tahoma"/>
          <w:sz w:val="22"/>
          <w:szCs w:val="22"/>
        </w:rPr>
        <w:t>ca będzie doręczał do siedziby z</w:t>
      </w:r>
      <w:r w:rsidRPr="00E95E03">
        <w:rPr>
          <w:rFonts w:ascii="Tahoma" w:hAnsi="Tahoma" w:cs="Tahoma"/>
          <w:sz w:val="22"/>
          <w:szCs w:val="22"/>
        </w:rPr>
        <w:t xml:space="preserve">amawiającego pokwitowane przez adresata „potwierdzenie odbioru” niezwłocznie po dokonaniu doręczenia przesyłki, nie później jednak niż w ciągu 7 dni roboczych od dnia doręczenia. </w:t>
      </w:r>
    </w:p>
    <w:p w:rsidR="00085E35" w:rsidRPr="00E95E03"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sidRPr="00E95E03">
        <w:rPr>
          <w:rFonts w:ascii="Tahoma" w:hAnsi="Tahoma" w:cs="Tahoma"/>
          <w:sz w:val="22"/>
          <w:szCs w:val="22"/>
        </w:rPr>
        <w:t>W przypadku nieobecności adresata, przedstawiciel Wykonawcy pozostawia zawiadomienie (pierwsze awizo) o próbie dostarczenia przesyłki ze wskazaniem</w:t>
      </w:r>
      <w:r>
        <w:rPr>
          <w:rFonts w:ascii="Tahoma" w:hAnsi="Tahoma" w:cs="Tahoma"/>
          <w:sz w:val="22"/>
          <w:szCs w:val="22"/>
        </w:rPr>
        <w:t>,</w:t>
      </w:r>
      <w:r w:rsidRPr="00E95E03">
        <w:rPr>
          <w:rFonts w:ascii="Tahoma" w:hAnsi="Tahoma" w:cs="Tahoma"/>
          <w:sz w:val="22"/>
          <w:szCs w:val="22"/>
        </w:rPr>
        <w:t xml:space="preserve"> gdzie i kiedy adresat może odebrać list lub przesyłkę. Termin do odbioru przesyłki przez adresata wynosi 14 dni liczone od dnia następnego po dniu pozostawienia pierwszego awizo, w tym terminie przesyłka jest „awizowana” dwukrotnie. Po upływie terminu odbioru, przesyłka zwracana jest Zamawiającemu wraz z podaniem przyczyny nie odebrania przez adresata. Po wyczerpaniu możliwości doręczenia przesyłki są zwracane do nadawcy.</w:t>
      </w:r>
    </w:p>
    <w:p w:rsidR="001C4245" w:rsidRDefault="00085E35" w:rsidP="009E1D5C">
      <w:pPr>
        <w:numPr>
          <w:ilvl w:val="0"/>
          <w:numId w:val="56"/>
        </w:numPr>
        <w:autoSpaceDE w:val="0"/>
        <w:autoSpaceDN w:val="0"/>
        <w:adjustRightInd w:val="0"/>
        <w:spacing w:line="276" w:lineRule="auto"/>
        <w:ind w:left="357" w:hanging="357"/>
        <w:jc w:val="both"/>
        <w:rPr>
          <w:rFonts w:ascii="Tahoma" w:hAnsi="Tahoma" w:cs="Tahoma"/>
          <w:sz w:val="22"/>
          <w:szCs w:val="22"/>
        </w:rPr>
      </w:pPr>
      <w:r w:rsidRPr="00E95E03">
        <w:rPr>
          <w:rFonts w:ascii="Tahoma" w:hAnsi="Tahoma" w:cs="Tahoma"/>
          <w:sz w:val="22"/>
          <w:szCs w:val="22"/>
        </w:rPr>
        <w:t>W przypadku zagubienia przesyłki w wyniku, czego zostanie on</w:t>
      </w:r>
      <w:r>
        <w:rPr>
          <w:rFonts w:ascii="Tahoma" w:hAnsi="Tahoma" w:cs="Tahoma"/>
          <w:sz w:val="22"/>
          <w:szCs w:val="22"/>
        </w:rPr>
        <w:t>a nie dostarczona do odbiorcy, z</w:t>
      </w:r>
      <w:r w:rsidRPr="00E95E03">
        <w:rPr>
          <w:rFonts w:ascii="Tahoma" w:hAnsi="Tahoma" w:cs="Tahoma"/>
          <w:sz w:val="22"/>
          <w:szCs w:val="22"/>
        </w:rPr>
        <w:t xml:space="preserve">amawiający zastrzega sobie prawo reklamacji. </w:t>
      </w:r>
      <w:r>
        <w:rPr>
          <w:rFonts w:ascii="Tahoma" w:hAnsi="Tahoma" w:cs="Tahoma"/>
          <w:sz w:val="22"/>
          <w:szCs w:val="22"/>
        </w:rPr>
        <w:t>Z tytułu niewykonania lub nienależytego wykonania powszechnej usługi pocztowej zamawiającemu przysługuje odszkodowanie na zasadach określonych w ustawie Prawo pocztowe.</w:t>
      </w:r>
    </w:p>
    <w:p w:rsidR="001C4245" w:rsidRDefault="001C4245" w:rsidP="009E1D5C">
      <w:pPr>
        <w:numPr>
          <w:ilvl w:val="0"/>
          <w:numId w:val="56"/>
        </w:numPr>
        <w:autoSpaceDE w:val="0"/>
        <w:autoSpaceDN w:val="0"/>
        <w:adjustRightInd w:val="0"/>
        <w:spacing w:line="276" w:lineRule="auto"/>
        <w:ind w:left="357" w:hanging="357"/>
        <w:jc w:val="both"/>
        <w:rPr>
          <w:rStyle w:val="FontStyle72"/>
          <w:sz w:val="22"/>
          <w:szCs w:val="22"/>
        </w:rPr>
      </w:pPr>
      <w:r w:rsidRPr="001C4245">
        <w:rPr>
          <w:rStyle w:val="FontStyle72"/>
          <w:sz w:val="22"/>
          <w:szCs w:val="22"/>
        </w:rPr>
        <w:t xml:space="preserve">Wymagania w zakresie adresowania i </w:t>
      </w:r>
      <w:r>
        <w:rPr>
          <w:rStyle w:val="FontStyle72"/>
          <w:sz w:val="22"/>
          <w:szCs w:val="22"/>
        </w:rPr>
        <w:t xml:space="preserve">opakowania przesyłek listowych </w:t>
      </w:r>
    </w:p>
    <w:p w:rsidR="001C4245" w:rsidRPr="001C4245" w:rsidRDefault="001C4245" w:rsidP="001C4245">
      <w:pPr>
        <w:autoSpaceDE w:val="0"/>
        <w:autoSpaceDN w:val="0"/>
        <w:adjustRightInd w:val="0"/>
        <w:spacing w:line="276" w:lineRule="auto"/>
        <w:ind w:left="357"/>
        <w:jc w:val="both"/>
        <w:rPr>
          <w:rStyle w:val="FontStyle73"/>
          <w:b w:val="0"/>
          <w:bCs w:val="0"/>
          <w:sz w:val="22"/>
          <w:szCs w:val="22"/>
        </w:rPr>
      </w:pPr>
      <w:r>
        <w:rPr>
          <w:rStyle w:val="FontStyle73"/>
          <w:sz w:val="22"/>
          <w:szCs w:val="22"/>
        </w:rPr>
        <w:t>1) O</w:t>
      </w:r>
      <w:r w:rsidRPr="001C4245">
        <w:rPr>
          <w:rStyle w:val="FontStyle73"/>
          <w:sz w:val="22"/>
          <w:szCs w:val="22"/>
        </w:rPr>
        <w:t>pakowanie przesyłek:</w:t>
      </w:r>
    </w:p>
    <w:p w:rsidR="001C4245" w:rsidRPr="001C4245" w:rsidRDefault="001C4245" w:rsidP="009E1D5C">
      <w:pPr>
        <w:pStyle w:val="Style27"/>
        <w:widowControl/>
        <w:numPr>
          <w:ilvl w:val="0"/>
          <w:numId w:val="62"/>
        </w:numPr>
        <w:tabs>
          <w:tab w:val="left" w:pos="706"/>
        </w:tabs>
        <w:spacing w:before="48" w:line="302" w:lineRule="exact"/>
        <w:ind w:left="706" w:hanging="346"/>
        <w:rPr>
          <w:rStyle w:val="FontStyle72"/>
          <w:sz w:val="22"/>
          <w:szCs w:val="22"/>
        </w:rPr>
      </w:pPr>
      <w:r w:rsidRPr="001C4245">
        <w:rPr>
          <w:rStyle w:val="FontStyle72"/>
          <w:sz w:val="22"/>
          <w:szCs w:val="22"/>
        </w:rPr>
        <w:t>opakowanie przesyłek mogą stanowić koperty wykonane z papieru z okienkiem lub bez, tak aby umożliwić czytelnie naniesienie pieczęci oraz kodu kreskowego,</w:t>
      </w:r>
    </w:p>
    <w:p w:rsidR="001C4245" w:rsidRPr="001C4245" w:rsidRDefault="001C4245" w:rsidP="009E1D5C">
      <w:pPr>
        <w:pStyle w:val="Style27"/>
        <w:widowControl/>
        <w:numPr>
          <w:ilvl w:val="0"/>
          <w:numId w:val="62"/>
        </w:numPr>
        <w:tabs>
          <w:tab w:val="left" w:pos="706"/>
        </w:tabs>
        <w:spacing w:line="302" w:lineRule="exact"/>
        <w:ind w:left="706" w:hanging="346"/>
        <w:rPr>
          <w:rStyle w:val="FontStyle72"/>
          <w:sz w:val="22"/>
          <w:szCs w:val="22"/>
        </w:rPr>
      </w:pPr>
      <w:r w:rsidRPr="001C4245">
        <w:rPr>
          <w:rStyle w:val="FontStyle72"/>
          <w:sz w:val="22"/>
          <w:szCs w:val="22"/>
        </w:rPr>
        <w:t>przesyłki niezawierające korespondencji mogą być nadawane w opakowaniu wykonanym z folii, o ile umożliwia to naniesienie niezbędnych oznaczeń (jw.).</w:t>
      </w:r>
    </w:p>
    <w:p w:rsidR="001C4245" w:rsidRPr="001C4245" w:rsidRDefault="001C4245" w:rsidP="001C4245">
      <w:pPr>
        <w:pStyle w:val="Style37"/>
        <w:widowControl/>
        <w:spacing w:line="302" w:lineRule="exact"/>
        <w:ind w:left="709" w:hanging="283"/>
        <w:jc w:val="left"/>
        <w:rPr>
          <w:rStyle w:val="FontStyle72"/>
          <w:sz w:val="22"/>
          <w:szCs w:val="22"/>
        </w:rPr>
      </w:pPr>
      <w:r w:rsidRPr="001C4245">
        <w:rPr>
          <w:rStyle w:val="FontStyle73"/>
          <w:sz w:val="22"/>
          <w:szCs w:val="22"/>
        </w:rPr>
        <w:t xml:space="preserve">2) Oznakowanie przesyłek: </w:t>
      </w:r>
      <w:r w:rsidRPr="001C4245">
        <w:rPr>
          <w:rStyle w:val="FontStyle72"/>
          <w:sz w:val="22"/>
          <w:szCs w:val="22"/>
        </w:rPr>
        <w:t>Strona adresowa kopert dzieli się na: pole nadawcy, pole znaczkowe, pole adresowe, strefę szyfrową.</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pole nadawcy przeznaczone jest do umieszczenia: adresu nadawcy, znaku firmowego nadawcy, reklamy nadawcy, ilustracji oraz adnotacji pocztowych wykonanych w formie nalepek, stempli lub odręcznych napisów - górna lewa część strony adresowej przesyłki.,</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lastRenderedPageBreak/>
        <w:t>pole znaczkowe przeznaczone jest do umieszczania oznaczenia potwierdzającego wniesienie opłaty za usługę -górna prawa część strony adresowej przesyłki-oznaczenie to powinno być w sposób trwały i czytelny umieszczone na przesyłce,</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pole adresowe przeznaczone jest na umieszczenie adresu adresata łącznie z aktualnym kodem pocztowym (w polu nie należy umieszczać innych treści np.: reklamy nadawcy) - dolna prawa część strony adresowej przesyłki. Adres ten powinien w sposób jednoznaczny wskazywać adresata i miejsce doręczenia, nie może zawierać skrótów i niepełnych danych adresowych tj. brak nazwy ulicy/miejscowości, nr domu/lokalu, czy oznaczenia kodowego (w przypadku przesyłek zagranicznych -kraju przeznaczenia). Adres powinien być umieszczony w sposób trwały i czytelny, bez skreśleń i poprawek. W przypadku stosowania jako opakowania przesyłki listowej koperty z przezroczystym okienkiem adresowym, do przemieszczania i doręczania przyjmowana jest wyłącznie przesyłka, której zawartość złożona jest w taki sposób, aby adres pozostawał całkowicie widoczny przez okienko, nawet jeśli zawartość przesunie się wewnątrz koperty. Okienko adresowe powinno znajdować się w dolnej prawej części strony adresowej koperty. W okienku adresowym należy umieszczać czytelną informację identyfikującą wyłącznie adresata przesyłki. W przypadku tego typu opakowań niedozwolone jest również umieszczanie na okienku adresowym etykiet samoprzylepnych z naniesioną informacją o adresacie,</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strefa szyfrowa (kodowa) przeznaczona jest wyłącznie do umieszczenia przez pocztę zaszyfrowanej w kodzie kreskowym informacji o adresie adresata (w strefie szyfrowej nie umieszcza się żadnych napisów, nadruków, rysunków lub nalepek) - dolna część strony adresowej przesyłki,</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adres nadawcy i adresata umieszcza się równolegle do dłuższej krawędzi strony adresowej przesyłki,</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część strony adresowej koperty pomiędzy adresem nadawcy a strefą szyfrową, nazwana umownie przez Pocztę miejscem informacyjnym to miejsce, gdzie Nadawca możne umieszczać dodatkowe nadruki/napisy np. adres www, elementy graficzne,</w:t>
      </w:r>
    </w:p>
    <w:p w:rsidR="001C4245" w:rsidRPr="001C4245" w:rsidRDefault="001C4245" w:rsidP="009E1D5C">
      <w:pPr>
        <w:pStyle w:val="Style27"/>
        <w:widowControl/>
        <w:numPr>
          <w:ilvl w:val="0"/>
          <w:numId w:val="63"/>
        </w:numPr>
        <w:tabs>
          <w:tab w:val="left" w:pos="706"/>
        </w:tabs>
        <w:spacing w:line="302" w:lineRule="exact"/>
        <w:ind w:left="706" w:hanging="350"/>
        <w:rPr>
          <w:rStyle w:val="FontStyle72"/>
          <w:sz w:val="22"/>
          <w:szCs w:val="22"/>
        </w:rPr>
      </w:pPr>
      <w:r w:rsidRPr="001C4245">
        <w:rPr>
          <w:rStyle w:val="FontStyle72"/>
          <w:sz w:val="22"/>
          <w:szCs w:val="22"/>
        </w:rPr>
        <w:t>w przypadku przesyłek listowych nierejestrowanych miejsce informacyjne jest również przeznaczone na umieszczenie nalepki (napisu, nadruku) wyróżnika kategorii „PRIORYTET", a w przypadku przesyłek poleconych dodatkowo nalepki „R" z kodem kreskowym oraz nalepki określającej usługę komplementarna „Potwierdzenie odbioru".</w:t>
      </w:r>
    </w:p>
    <w:p w:rsidR="001C4245" w:rsidRPr="001C4245" w:rsidRDefault="001C4245" w:rsidP="001C4245">
      <w:pPr>
        <w:pStyle w:val="Style37"/>
        <w:widowControl/>
        <w:spacing w:line="302" w:lineRule="exact"/>
        <w:ind w:left="355"/>
        <w:rPr>
          <w:rStyle w:val="FontStyle72"/>
          <w:sz w:val="22"/>
          <w:szCs w:val="22"/>
        </w:rPr>
      </w:pPr>
      <w:r w:rsidRPr="001C4245">
        <w:rPr>
          <w:rStyle w:val="FontStyle72"/>
          <w:sz w:val="22"/>
          <w:szCs w:val="22"/>
        </w:rPr>
        <w:t>8. Zamawiający dopuszcza zamieszczenie na kopercie danych dotyczących opłaty za świadczenie usługi pocztowej, pod warunkiem, że nie będą zakrywały informacji zamawiającego określone w § 7 pkt 2 opakowanie przesyłek.</w:t>
      </w:r>
    </w:p>
    <w:p w:rsidR="001C4245" w:rsidRPr="001C4245" w:rsidRDefault="001C4245" w:rsidP="001C4245">
      <w:pPr>
        <w:autoSpaceDE w:val="0"/>
        <w:autoSpaceDN w:val="0"/>
        <w:adjustRightInd w:val="0"/>
        <w:spacing w:line="276" w:lineRule="auto"/>
        <w:ind w:left="357"/>
        <w:jc w:val="both"/>
        <w:rPr>
          <w:rFonts w:ascii="Tahoma" w:hAnsi="Tahoma" w:cs="Tahoma"/>
          <w:sz w:val="22"/>
          <w:szCs w:val="22"/>
        </w:rPr>
      </w:pPr>
    </w:p>
    <w:p w:rsidR="00085E35" w:rsidRPr="001C4245" w:rsidRDefault="00085E35" w:rsidP="00085E35">
      <w:pPr>
        <w:spacing w:line="276" w:lineRule="auto"/>
        <w:ind w:hanging="357"/>
        <w:jc w:val="center"/>
        <w:rPr>
          <w:rFonts w:ascii="Tahoma" w:hAnsi="Tahoma" w:cs="Tahoma"/>
          <w:b/>
          <w:bCs/>
          <w:snapToGrid w:val="0"/>
          <w:sz w:val="22"/>
          <w:szCs w:val="22"/>
        </w:rPr>
      </w:pPr>
      <w:r w:rsidRPr="001C4245">
        <w:rPr>
          <w:rFonts w:ascii="Tahoma" w:hAnsi="Tahoma" w:cs="Tahoma"/>
          <w:b/>
          <w:bCs/>
          <w:snapToGrid w:val="0"/>
          <w:sz w:val="22"/>
          <w:szCs w:val="22"/>
        </w:rPr>
        <w:t>§ 6.</w:t>
      </w:r>
    </w:p>
    <w:p w:rsidR="00085E35" w:rsidRPr="00214B63" w:rsidRDefault="00085E35" w:rsidP="00085E35">
      <w:pPr>
        <w:spacing w:line="276" w:lineRule="auto"/>
        <w:ind w:hanging="357"/>
        <w:jc w:val="center"/>
        <w:rPr>
          <w:rFonts w:ascii="Tahoma" w:hAnsi="Tahoma" w:cs="Tahoma"/>
          <w:b/>
          <w:bCs/>
          <w:snapToGrid w:val="0"/>
          <w:sz w:val="22"/>
          <w:szCs w:val="22"/>
        </w:rPr>
      </w:pPr>
      <w:r w:rsidRPr="00214B63">
        <w:rPr>
          <w:rFonts w:ascii="Tahoma" w:hAnsi="Tahoma" w:cs="Tahoma"/>
          <w:b/>
          <w:bCs/>
          <w:snapToGrid w:val="0"/>
          <w:sz w:val="22"/>
          <w:szCs w:val="22"/>
        </w:rPr>
        <w:t>KARY UMOWNE</w:t>
      </w:r>
    </w:p>
    <w:p w:rsidR="00085E35" w:rsidRPr="00214B63" w:rsidRDefault="00085E35" w:rsidP="009E1D5C">
      <w:pPr>
        <w:numPr>
          <w:ilvl w:val="6"/>
          <w:numId w:val="49"/>
        </w:numPr>
        <w:tabs>
          <w:tab w:val="clear" w:pos="4740"/>
        </w:tabs>
        <w:spacing w:line="276" w:lineRule="auto"/>
        <w:ind w:left="357" w:hanging="357"/>
        <w:jc w:val="both"/>
        <w:rPr>
          <w:rFonts w:ascii="Tahoma" w:hAnsi="Tahoma" w:cs="Tahoma"/>
          <w:snapToGrid w:val="0"/>
          <w:sz w:val="22"/>
          <w:szCs w:val="22"/>
        </w:rPr>
      </w:pPr>
      <w:r w:rsidRPr="00214B63">
        <w:rPr>
          <w:rFonts w:ascii="Tahoma" w:hAnsi="Tahoma" w:cs="Tahoma"/>
          <w:snapToGrid w:val="0"/>
          <w:sz w:val="22"/>
          <w:szCs w:val="22"/>
        </w:rPr>
        <w:t>Wykonawca zapłaci zamawiającemu kary umowne:</w:t>
      </w:r>
    </w:p>
    <w:p w:rsidR="00085E35" w:rsidRDefault="00085E35" w:rsidP="009E1D5C">
      <w:pPr>
        <w:numPr>
          <w:ilvl w:val="0"/>
          <w:numId w:val="50"/>
        </w:numPr>
        <w:spacing w:line="276" w:lineRule="auto"/>
        <w:ind w:left="1071" w:hanging="357"/>
        <w:jc w:val="both"/>
        <w:rPr>
          <w:rFonts w:ascii="Tahoma" w:hAnsi="Tahoma" w:cs="Tahoma"/>
          <w:snapToGrid w:val="0"/>
          <w:sz w:val="22"/>
          <w:szCs w:val="22"/>
        </w:rPr>
      </w:pPr>
      <w:r w:rsidRPr="00214B63">
        <w:rPr>
          <w:rFonts w:ascii="Tahoma" w:hAnsi="Tahoma" w:cs="Tahoma"/>
          <w:snapToGrid w:val="0"/>
          <w:sz w:val="22"/>
          <w:szCs w:val="22"/>
        </w:rPr>
        <w:t xml:space="preserve">za </w:t>
      </w:r>
      <w:r>
        <w:rPr>
          <w:rFonts w:ascii="Tahoma" w:hAnsi="Tahoma" w:cs="Tahoma"/>
          <w:snapToGrid w:val="0"/>
          <w:sz w:val="22"/>
          <w:szCs w:val="22"/>
        </w:rPr>
        <w:t xml:space="preserve">zwłokę w usunięciu stwierdzonych wad, w wysokości 0,1 % wynagrodzenia </w:t>
      </w:r>
      <w:r w:rsidRPr="00214B63">
        <w:rPr>
          <w:rFonts w:ascii="Tahoma" w:hAnsi="Tahoma" w:cs="Tahoma"/>
          <w:snapToGrid w:val="0"/>
          <w:sz w:val="22"/>
          <w:szCs w:val="22"/>
        </w:rPr>
        <w:t>orientacyjnego brutto, określonego w</w:t>
      </w:r>
      <w:r>
        <w:rPr>
          <w:rFonts w:ascii="Tahoma" w:hAnsi="Tahoma" w:cs="Tahoma"/>
          <w:snapToGrid w:val="0"/>
          <w:sz w:val="22"/>
          <w:szCs w:val="22"/>
        </w:rPr>
        <w:t xml:space="preserve"> § 2 ust. 1, za każdy rozpoczęty dzień zwłoki, licząc od upływu terminu wyznaczonego do ich usunięcia</w:t>
      </w:r>
      <w:r w:rsidRPr="00214B63">
        <w:rPr>
          <w:rFonts w:ascii="Tahoma" w:hAnsi="Tahoma" w:cs="Tahoma"/>
          <w:snapToGrid w:val="0"/>
          <w:sz w:val="22"/>
          <w:szCs w:val="22"/>
        </w:rPr>
        <w:t>;</w:t>
      </w:r>
    </w:p>
    <w:p w:rsidR="00085E35" w:rsidRDefault="00085E35" w:rsidP="009E1D5C">
      <w:pPr>
        <w:pStyle w:val="Style27"/>
        <w:widowControl/>
        <w:numPr>
          <w:ilvl w:val="0"/>
          <w:numId w:val="50"/>
        </w:numPr>
        <w:tabs>
          <w:tab w:val="left" w:pos="360"/>
        </w:tabs>
        <w:spacing w:line="276" w:lineRule="auto"/>
        <w:ind w:left="1071" w:hanging="357"/>
        <w:rPr>
          <w:rFonts w:ascii="Tahoma" w:hAnsi="Tahoma" w:cs="Tahoma"/>
          <w:sz w:val="22"/>
          <w:szCs w:val="22"/>
        </w:rPr>
      </w:pPr>
      <w:r>
        <w:rPr>
          <w:rFonts w:ascii="Tahoma" w:hAnsi="Tahoma" w:cs="Tahoma"/>
          <w:sz w:val="22"/>
          <w:szCs w:val="22"/>
        </w:rPr>
        <w:t>w przypadku nie przedłożenia w wymaganym terminie dokumentu, o którym mowa w § 4 ust. 1 i ust. 2 umowy, w wysokości 100 zł za każdy dzień opóźnienia,</w:t>
      </w:r>
    </w:p>
    <w:p w:rsidR="00085E35" w:rsidRPr="008679BB" w:rsidRDefault="00085E35" w:rsidP="009E1D5C">
      <w:pPr>
        <w:pStyle w:val="Style27"/>
        <w:widowControl/>
        <w:numPr>
          <w:ilvl w:val="0"/>
          <w:numId w:val="50"/>
        </w:numPr>
        <w:tabs>
          <w:tab w:val="left" w:pos="360"/>
        </w:tabs>
        <w:spacing w:line="276" w:lineRule="auto"/>
        <w:rPr>
          <w:rFonts w:ascii="Tahoma" w:hAnsi="Tahoma" w:cs="Tahoma"/>
          <w:sz w:val="22"/>
          <w:szCs w:val="22"/>
        </w:rPr>
      </w:pPr>
      <w:r w:rsidRPr="00386FB3">
        <w:rPr>
          <w:rStyle w:val="FontStyle67"/>
          <w:rFonts w:ascii="Tahoma" w:hAnsi="Tahoma" w:cs="Tahoma"/>
          <w:sz w:val="22"/>
          <w:szCs w:val="22"/>
        </w:rPr>
        <w:t>za odstąpienie zamawiającego od umowy z przyczyn</w:t>
      </w:r>
      <w:r>
        <w:rPr>
          <w:rStyle w:val="FontStyle67"/>
          <w:rFonts w:ascii="Tahoma" w:hAnsi="Tahoma" w:cs="Tahoma"/>
          <w:sz w:val="22"/>
          <w:szCs w:val="22"/>
        </w:rPr>
        <w:t xml:space="preserve"> leżących po stronie wykonawcy, w wysokości 5</w:t>
      </w:r>
      <w:r w:rsidRPr="00386FB3">
        <w:rPr>
          <w:rStyle w:val="FontStyle67"/>
          <w:rFonts w:ascii="Tahoma" w:hAnsi="Tahoma" w:cs="Tahoma"/>
          <w:sz w:val="22"/>
          <w:szCs w:val="22"/>
        </w:rPr>
        <w:t>% wynagrodzenia orientacyjnego</w:t>
      </w:r>
      <w:r>
        <w:rPr>
          <w:rStyle w:val="FontStyle67"/>
          <w:rFonts w:ascii="Tahoma" w:hAnsi="Tahoma" w:cs="Tahoma"/>
          <w:sz w:val="22"/>
          <w:szCs w:val="22"/>
        </w:rPr>
        <w:t xml:space="preserve"> brutto</w:t>
      </w:r>
      <w:r w:rsidRPr="00386FB3">
        <w:rPr>
          <w:rStyle w:val="FontStyle67"/>
          <w:rFonts w:ascii="Tahoma" w:hAnsi="Tahoma" w:cs="Tahoma"/>
          <w:sz w:val="22"/>
          <w:szCs w:val="22"/>
        </w:rPr>
        <w:t xml:space="preserve">, </w:t>
      </w:r>
      <w:r>
        <w:rPr>
          <w:rStyle w:val="FontStyle67"/>
          <w:rFonts w:ascii="Tahoma" w:hAnsi="Tahoma" w:cs="Tahoma"/>
          <w:sz w:val="22"/>
          <w:szCs w:val="22"/>
        </w:rPr>
        <w:t>określonego w § 2</w:t>
      </w:r>
      <w:r w:rsidRPr="00386FB3">
        <w:rPr>
          <w:rStyle w:val="FontStyle67"/>
          <w:rFonts w:ascii="Tahoma" w:hAnsi="Tahoma" w:cs="Tahoma"/>
          <w:sz w:val="22"/>
          <w:szCs w:val="22"/>
        </w:rPr>
        <w:t xml:space="preserve"> ust. 1 niniejszej</w:t>
      </w:r>
      <w:r>
        <w:rPr>
          <w:rStyle w:val="FontStyle67"/>
          <w:rFonts w:ascii="Tahoma" w:hAnsi="Tahoma" w:cs="Tahoma"/>
          <w:sz w:val="22"/>
          <w:szCs w:val="22"/>
        </w:rPr>
        <w:t xml:space="preserve"> umowy.</w:t>
      </w:r>
    </w:p>
    <w:p w:rsidR="00085E35" w:rsidRPr="0072758F" w:rsidRDefault="00085E35" w:rsidP="009E1D5C">
      <w:pPr>
        <w:numPr>
          <w:ilvl w:val="6"/>
          <w:numId w:val="49"/>
        </w:numPr>
        <w:tabs>
          <w:tab w:val="clear" w:pos="4740"/>
        </w:tabs>
        <w:spacing w:line="276" w:lineRule="auto"/>
        <w:ind w:left="357" w:hanging="357"/>
        <w:jc w:val="both"/>
        <w:rPr>
          <w:rFonts w:ascii="Tahoma" w:hAnsi="Tahoma" w:cs="Tahoma"/>
          <w:snapToGrid w:val="0"/>
          <w:sz w:val="22"/>
          <w:szCs w:val="22"/>
        </w:rPr>
      </w:pPr>
      <w:r w:rsidRPr="0072758F">
        <w:rPr>
          <w:rFonts w:ascii="Tahoma" w:hAnsi="Tahoma" w:cs="Tahoma"/>
          <w:sz w:val="22"/>
          <w:szCs w:val="22"/>
        </w:rPr>
        <w:lastRenderedPageBreak/>
        <w:t>Zamawiający zapłaci wykonawcy karę umowną</w:t>
      </w:r>
      <w:r>
        <w:rPr>
          <w:rFonts w:ascii="Tahoma" w:hAnsi="Tahoma" w:cs="Tahoma"/>
          <w:sz w:val="22"/>
          <w:szCs w:val="22"/>
        </w:rPr>
        <w:t xml:space="preserve"> </w:t>
      </w:r>
      <w:r w:rsidRPr="0072758F">
        <w:rPr>
          <w:rFonts w:ascii="Tahoma" w:hAnsi="Tahoma" w:cs="Tahoma"/>
          <w:sz w:val="22"/>
          <w:szCs w:val="22"/>
        </w:rPr>
        <w:t>za odstąpienie od umowy z przyczyn leżących po stron</w:t>
      </w:r>
      <w:r>
        <w:rPr>
          <w:rFonts w:ascii="Tahoma" w:hAnsi="Tahoma" w:cs="Tahoma"/>
          <w:sz w:val="22"/>
          <w:szCs w:val="22"/>
        </w:rPr>
        <w:t>ie zamawiającego, w wysokości 5</w:t>
      </w:r>
      <w:r w:rsidRPr="0072758F">
        <w:rPr>
          <w:rFonts w:ascii="Tahoma" w:hAnsi="Tahoma" w:cs="Tahoma"/>
          <w:sz w:val="22"/>
          <w:szCs w:val="22"/>
        </w:rPr>
        <w:t>% wynagrodzenia orientacyjnego</w:t>
      </w:r>
      <w:r>
        <w:rPr>
          <w:rFonts w:ascii="Tahoma" w:hAnsi="Tahoma" w:cs="Tahoma"/>
          <w:sz w:val="22"/>
          <w:szCs w:val="22"/>
        </w:rPr>
        <w:t xml:space="preserve"> brutto</w:t>
      </w:r>
      <w:r w:rsidRPr="0072758F">
        <w:rPr>
          <w:rFonts w:ascii="Tahoma" w:hAnsi="Tahoma" w:cs="Tahoma"/>
          <w:sz w:val="22"/>
          <w:szCs w:val="22"/>
        </w:rPr>
        <w:t>, określonego w § 2 ust. 1 umowy, z zastrzeżeniem § 10</w:t>
      </w:r>
      <w:r>
        <w:rPr>
          <w:rFonts w:ascii="Tahoma" w:hAnsi="Tahoma" w:cs="Tahoma"/>
          <w:sz w:val="22"/>
          <w:szCs w:val="22"/>
        </w:rPr>
        <w:t xml:space="preserve"> ust. 1 umowy.</w:t>
      </w:r>
    </w:p>
    <w:p w:rsidR="00085E35" w:rsidRPr="0072758F" w:rsidRDefault="00085E35" w:rsidP="009E1D5C">
      <w:pPr>
        <w:numPr>
          <w:ilvl w:val="6"/>
          <w:numId w:val="49"/>
        </w:numPr>
        <w:tabs>
          <w:tab w:val="clear" w:pos="4740"/>
        </w:tabs>
        <w:spacing w:line="276" w:lineRule="auto"/>
        <w:ind w:left="357" w:hanging="357"/>
        <w:jc w:val="both"/>
        <w:rPr>
          <w:rStyle w:val="FontStyle67"/>
          <w:rFonts w:ascii="Tahoma" w:hAnsi="Tahoma" w:cs="Tahoma"/>
          <w:snapToGrid w:val="0"/>
          <w:sz w:val="22"/>
          <w:szCs w:val="22"/>
        </w:rPr>
      </w:pPr>
      <w:r w:rsidRPr="0072758F">
        <w:rPr>
          <w:rStyle w:val="FontStyle67"/>
          <w:rFonts w:ascii="Tahoma" w:hAnsi="Tahoma" w:cs="Tahoma"/>
          <w:sz w:val="22"/>
          <w:szCs w:val="22"/>
        </w:rPr>
        <w:t xml:space="preserve">Strony zobowiązują się do zapłaty kar umownych w terminie 30 dni od daty otrzymania noty obciążeniowej. W przypadku uchybienia przez wykonawcę temu terminowi, zamawiający ma prawo potracić kwotę wynikającą z noty obciążeniowej, </w:t>
      </w:r>
      <w:r w:rsidRPr="0072758F">
        <w:rPr>
          <w:rStyle w:val="FontStyle67"/>
          <w:rFonts w:ascii="Tahoma" w:hAnsi="Tahoma" w:cs="Tahoma"/>
          <w:sz w:val="22"/>
          <w:szCs w:val="22"/>
        </w:rPr>
        <w:br/>
        <w:t>z wynagrodzenia wykonawcy, na co wykonawca wyraża zgodę.</w:t>
      </w:r>
    </w:p>
    <w:p w:rsidR="00085E35" w:rsidRPr="00422492" w:rsidRDefault="00085E35" w:rsidP="009E1D5C">
      <w:pPr>
        <w:numPr>
          <w:ilvl w:val="6"/>
          <w:numId w:val="49"/>
        </w:numPr>
        <w:tabs>
          <w:tab w:val="clear" w:pos="4740"/>
        </w:tabs>
        <w:ind w:left="357" w:hanging="357"/>
        <w:jc w:val="both"/>
        <w:rPr>
          <w:rFonts w:ascii="Tahoma" w:hAnsi="Tahoma" w:cs="Tahoma"/>
          <w:snapToGrid w:val="0"/>
          <w:sz w:val="22"/>
          <w:szCs w:val="22"/>
        </w:rPr>
      </w:pPr>
      <w:r w:rsidRPr="00386FB3">
        <w:rPr>
          <w:rStyle w:val="FontStyle67"/>
          <w:rFonts w:ascii="Tahoma" w:hAnsi="Tahoma" w:cs="Tahoma"/>
          <w:sz w:val="22"/>
          <w:szCs w:val="22"/>
        </w:rPr>
        <w:t>Strony zastrzegają możliwość żądania odszkodowania uzupełniającego, obok zastrzeżonych kar umownych, jeśli powstała szkoda przewyższy wysokość kar umownych</w:t>
      </w:r>
      <w:r>
        <w:rPr>
          <w:rStyle w:val="FontStyle67"/>
          <w:rFonts w:ascii="Tahoma" w:hAnsi="Tahoma" w:cs="Tahoma"/>
          <w:sz w:val="22"/>
          <w:szCs w:val="22"/>
        </w:rPr>
        <w:t>.</w:t>
      </w:r>
    </w:p>
    <w:p w:rsidR="00085E35" w:rsidRPr="00214B63" w:rsidRDefault="00085E35" w:rsidP="00085E35">
      <w:pPr>
        <w:spacing w:line="276" w:lineRule="auto"/>
        <w:jc w:val="center"/>
        <w:rPr>
          <w:rFonts w:ascii="Tahoma" w:hAnsi="Tahoma" w:cs="Tahoma"/>
          <w:b/>
          <w:bCs/>
          <w:sz w:val="22"/>
          <w:szCs w:val="22"/>
        </w:rPr>
      </w:pPr>
      <w:r>
        <w:rPr>
          <w:rFonts w:ascii="Tahoma" w:hAnsi="Tahoma" w:cs="Tahoma"/>
          <w:b/>
          <w:bCs/>
          <w:snapToGrid w:val="0"/>
          <w:sz w:val="22"/>
          <w:szCs w:val="22"/>
        </w:rPr>
        <w:t>§ 7</w:t>
      </w:r>
      <w:r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z w:val="22"/>
          <w:szCs w:val="22"/>
        </w:rPr>
      </w:pPr>
      <w:r>
        <w:rPr>
          <w:rFonts w:ascii="Tahoma" w:hAnsi="Tahoma" w:cs="Tahoma"/>
          <w:b/>
          <w:bCs/>
          <w:sz w:val="22"/>
          <w:szCs w:val="22"/>
        </w:rPr>
        <w:t xml:space="preserve">ROZLICZENIE I TERMINY </w:t>
      </w:r>
      <w:r w:rsidRPr="00214B63">
        <w:rPr>
          <w:rFonts w:ascii="Tahoma" w:hAnsi="Tahoma" w:cs="Tahoma"/>
          <w:b/>
          <w:bCs/>
          <w:sz w:val="22"/>
          <w:szCs w:val="22"/>
        </w:rPr>
        <w:t>PŁATNOŚCI</w:t>
      </w:r>
    </w:p>
    <w:p w:rsidR="00085E35" w:rsidRPr="0079553D" w:rsidRDefault="00085E35" w:rsidP="009E1D5C">
      <w:pPr>
        <w:numPr>
          <w:ilvl w:val="0"/>
          <w:numId w:val="45"/>
        </w:numPr>
        <w:spacing w:line="276" w:lineRule="auto"/>
        <w:jc w:val="both"/>
        <w:rPr>
          <w:rFonts w:ascii="Tahoma" w:hAnsi="Tahoma" w:cs="Tahoma"/>
          <w:snapToGrid w:val="0"/>
          <w:sz w:val="22"/>
          <w:szCs w:val="22"/>
        </w:rPr>
      </w:pPr>
      <w:r>
        <w:rPr>
          <w:rFonts w:ascii="Tahoma" w:hAnsi="Tahoma" w:cs="Tahoma"/>
          <w:sz w:val="22"/>
          <w:szCs w:val="22"/>
        </w:rPr>
        <w:t xml:space="preserve">Zapłata należności z tytułu wystawionych faktur dokonywana będzie </w:t>
      </w:r>
      <w:r w:rsidRPr="00214B63">
        <w:rPr>
          <w:rFonts w:ascii="Tahoma" w:hAnsi="Tahoma" w:cs="Tahoma"/>
          <w:sz w:val="22"/>
          <w:szCs w:val="22"/>
        </w:rPr>
        <w:t xml:space="preserve">przez </w:t>
      </w:r>
      <w:r>
        <w:rPr>
          <w:rFonts w:ascii="Tahoma" w:hAnsi="Tahoma" w:cs="Tahoma"/>
          <w:sz w:val="22"/>
          <w:szCs w:val="22"/>
        </w:rPr>
        <w:t xml:space="preserve">zamawiającego </w:t>
      </w:r>
      <w:r w:rsidRPr="00214B63">
        <w:rPr>
          <w:rFonts w:ascii="Tahoma" w:hAnsi="Tahoma" w:cs="Tahoma"/>
          <w:sz w:val="22"/>
          <w:szCs w:val="22"/>
        </w:rPr>
        <w:t>przelewem na konto Wykonawcy</w:t>
      </w:r>
      <w:r>
        <w:rPr>
          <w:rFonts w:ascii="Tahoma" w:hAnsi="Tahoma" w:cs="Tahoma"/>
          <w:sz w:val="22"/>
          <w:szCs w:val="22"/>
        </w:rPr>
        <w:t>.</w:t>
      </w:r>
    </w:p>
    <w:p w:rsidR="00085E35" w:rsidRPr="0079553D" w:rsidRDefault="00085E35" w:rsidP="009E1D5C">
      <w:pPr>
        <w:numPr>
          <w:ilvl w:val="0"/>
          <w:numId w:val="45"/>
        </w:numPr>
        <w:spacing w:line="276" w:lineRule="auto"/>
        <w:jc w:val="both"/>
        <w:rPr>
          <w:rStyle w:val="FontStyle46"/>
          <w:rFonts w:ascii="Tahoma" w:hAnsi="Tahoma" w:cs="Tahoma"/>
          <w:snapToGrid w:val="0"/>
        </w:rPr>
      </w:pPr>
      <w:r>
        <w:rPr>
          <w:rStyle w:val="FontStyle46"/>
          <w:rFonts w:ascii="Tahoma" w:hAnsi="Tahoma" w:cs="Tahoma"/>
        </w:rPr>
        <w:t xml:space="preserve">Wykonawca wystawi fakturę, </w:t>
      </w:r>
      <w:r w:rsidR="008A2CA0">
        <w:rPr>
          <w:rStyle w:val="FontStyle46"/>
          <w:rFonts w:ascii="Tahoma" w:hAnsi="Tahoma" w:cs="Tahoma"/>
        </w:rPr>
        <w:t>w której wyszczególni ilość</w:t>
      </w:r>
      <w:r w:rsidRPr="0079553D">
        <w:rPr>
          <w:rStyle w:val="FontStyle46"/>
          <w:rFonts w:ascii="Tahoma" w:hAnsi="Tahoma" w:cs="Tahoma"/>
        </w:rPr>
        <w:t xml:space="preserve"> przesyłek, z podaniem ich rodzaju i wagi oraz sumę opłat za faktycznie nadane i zwrócone przesyłki</w:t>
      </w:r>
      <w:r w:rsidR="00277BCD">
        <w:rPr>
          <w:rStyle w:val="FontStyle46"/>
          <w:rFonts w:ascii="Tahoma" w:hAnsi="Tahoma" w:cs="Tahoma"/>
        </w:rPr>
        <w:t xml:space="preserve"> lub dane te przedstawi w odrębnym zestawieniu, stanowiącym załącznik do faktury</w:t>
      </w:r>
      <w:r w:rsidRPr="0079553D">
        <w:rPr>
          <w:rStyle w:val="FontStyle46"/>
          <w:rFonts w:ascii="Tahoma" w:hAnsi="Tahoma" w:cs="Tahoma"/>
        </w:rPr>
        <w:t>. Zestawienie podpiszą upoważnieni przedstawiciele stron.</w:t>
      </w:r>
      <w:r>
        <w:rPr>
          <w:rStyle w:val="FontStyle46"/>
          <w:rFonts w:ascii="Tahoma" w:hAnsi="Tahoma" w:cs="Tahoma"/>
        </w:rPr>
        <w:t xml:space="preserve"> </w:t>
      </w:r>
    </w:p>
    <w:p w:rsidR="00085E35" w:rsidRPr="008679BB" w:rsidRDefault="00085E35" w:rsidP="009E1D5C">
      <w:pPr>
        <w:numPr>
          <w:ilvl w:val="0"/>
          <w:numId w:val="45"/>
        </w:numPr>
        <w:spacing w:line="276" w:lineRule="auto"/>
        <w:jc w:val="both"/>
        <w:rPr>
          <w:rFonts w:ascii="Tahoma" w:hAnsi="Tahoma" w:cs="Tahoma"/>
          <w:snapToGrid w:val="0"/>
          <w:sz w:val="22"/>
          <w:szCs w:val="22"/>
        </w:rPr>
      </w:pPr>
      <w:r w:rsidRPr="008679BB">
        <w:rPr>
          <w:rFonts w:ascii="Tahoma" w:hAnsi="Tahoma" w:cs="Tahoma"/>
          <w:sz w:val="22"/>
          <w:szCs w:val="22"/>
        </w:rPr>
        <w:t xml:space="preserve">Zamawiający ma obowiązek zapłaty prawidłowo wystawionej faktury w </w:t>
      </w:r>
      <w:r w:rsidRPr="00D42350">
        <w:rPr>
          <w:rFonts w:ascii="Tahoma" w:hAnsi="Tahoma" w:cs="Tahoma"/>
          <w:sz w:val="22"/>
          <w:szCs w:val="22"/>
        </w:rPr>
        <w:t xml:space="preserve">terminie </w:t>
      </w:r>
      <w:r w:rsidR="00D42350" w:rsidRPr="00D42350">
        <w:rPr>
          <w:rFonts w:ascii="Tahoma" w:hAnsi="Tahoma" w:cs="Tahoma"/>
          <w:color w:val="000000"/>
          <w:sz w:val="22"/>
          <w:szCs w:val="22"/>
        </w:rPr>
        <w:t>wskazanym w złożonej ofercie</w:t>
      </w:r>
      <w:r w:rsidRPr="008679BB">
        <w:rPr>
          <w:rFonts w:ascii="Tahoma" w:hAnsi="Tahoma" w:cs="Tahoma"/>
          <w:sz w:val="22"/>
          <w:szCs w:val="22"/>
        </w:rPr>
        <w:t>, licząc od daty jej d</w:t>
      </w:r>
      <w:r>
        <w:rPr>
          <w:rFonts w:ascii="Tahoma" w:hAnsi="Tahoma" w:cs="Tahoma"/>
          <w:sz w:val="22"/>
          <w:szCs w:val="22"/>
        </w:rPr>
        <w:t xml:space="preserve">oręczenia do siedziby </w:t>
      </w:r>
      <w:r w:rsidRPr="008679BB">
        <w:rPr>
          <w:rFonts w:ascii="Tahoma" w:hAnsi="Tahoma" w:cs="Tahoma"/>
          <w:sz w:val="22"/>
          <w:szCs w:val="22"/>
        </w:rPr>
        <w:t xml:space="preserve">zamawiającego, przelewem na rachunek bankowy podany w </w:t>
      </w:r>
      <w:r>
        <w:rPr>
          <w:rFonts w:ascii="Tahoma" w:hAnsi="Tahoma" w:cs="Tahoma"/>
          <w:sz w:val="22"/>
          <w:szCs w:val="22"/>
        </w:rPr>
        <w:t>fakturze.</w:t>
      </w:r>
    </w:p>
    <w:p w:rsidR="00085E35" w:rsidRPr="003C7EA6" w:rsidRDefault="00085E35" w:rsidP="009E1D5C">
      <w:pPr>
        <w:numPr>
          <w:ilvl w:val="0"/>
          <w:numId w:val="45"/>
        </w:numPr>
        <w:spacing w:line="276" w:lineRule="auto"/>
        <w:jc w:val="both"/>
        <w:rPr>
          <w:rFonts w:ascii="Tahoma" w:hAnsi="Tahoma" w:cs="Tahoma"/>
          <w:snapToGrid w:val="0"/>
          <w:sz w:val="22"/>
          <w:szCs w:val="22"/>
        </w:rPr>
      </w:pPr>
      <w:r w:rsidRPr="008679BB">
        <w:rPr>
          <w:rFonts w:ascii="Tahoma" w:hAnsi="Tahoma" w:cs="Tahoma"/>
          <w:sz w:val="22"/>
          <w:szCs w:val="22"/>
        </w:rPr>
        <w:t>Zapłatę uznaje się za dokonaną w dniu uznania rachunku bankowego zamawiającego.</w:t>
      </w:r>
    </w:p>
    <w:p w:rsidR="00085E35" w:rsidRPr="0000028D" w:rsidRDefault="00085E35" w:rsidP="009E1D5C">
      <w:pPr>
        <w:numPr>
          <w:ilvl w:val="0"/>
          <w:numId w:val="45"/>
        </w:numPr>
        <w:spacing w:line="276" w:lineRule="auto"/>
        <w:jc w:val="both"/>
        <w:rPr>
          <w:rFonts w:ascii="Tahoma" w:hAnsi="Tahoma" w:cs="Tahoma"/>
          <w:snapToGrid w:val="0"/>
          <w:sz w:val="22"/>
          <w:szCs w:val="22"/>
        </w:rPr>
      </w:pPr>
      <w:r w:rsidRPr="008679BB">
        <w:rPr>
          <w:rFonts w:ascii="Tahoma" w:hAnsi="Tahoma" w:cs="Tahoma"/>
          <w:sz w:val="22"/>
          <w:szCs w:val="22"/>
        </w:rPr>
        <w:t>Zamawiający oświadcza, że jest płatnikiem podatku od towarów i usług, posiada numer identyfikacji podatkowej 925-19-58-478.</w:t>
      </w:r>
    </w:p>
    <w:p w:rsidR="00085E35" w:rsidRPr="00386FB3" w:rsidRDefault="00085E35" w:rsidP="00085E35">
      <w:pPr>
        <w:pStyle w:val="Style39"/>
        <w:widowControl/>
        <w:spacing w:before="24" w:line="276" w:lineRule="auto"/>
        <w:ind w:right="5"/>
        <w:jc w:val="center"/>
        <w:rPr>
          <w:rStyle w:val="FontStyle65"/>
          <w:rFonts w:ascii="Tahoma" w:hAnsi="Tahoma" w:cs="Tahoma"/>
          <w:sz w:val="22"/>
          <w:szCs w:val="22"/>
        </w:rPr>
      </w:pPr>
      <w:r>
        <w:rPr>
          <w:rStyle w:val="FontStyle65"/>
          <w:rFonts w:ascii="Tahoma" w:hAnsi="Tahoma" w:cs="Tahoma"/>
          <w:sz w:val="22"/>
          <w:szCs w:val="22"/>
        </w:rPr>
        <w:t>§ 8</w:t>
      </w:r>
      <w:r w:rsidRPr="00386FB3">
        <w:rPr>
          <w:rStyle w:val="FontStyle65"/>
          <w:rFonts w:ascii="Tahoma" w:hAnsi="Tahoma" w:cs="Tahoma"/>
          <w:sz w:val="22"/>
          <w:szCs w:val="22"/>
        </w:rPr>
        <w:t>.</w:t>
      </w:r>
    </w:p>
    <w:p w:rsidR="00085E35" w:rsidRPr="00386FB3" w:rsidRDefault="00085E35" w:rsidP="00085E35">
      <w:pPr>
        <w:pStyle w:val="Style39"/>
        <w:widowControl/>
        <w:spacing w:before="24" w:after="120" w:line="276" w:lineRule="auto"/>
        <w:ind w:right="6"/>
        <w:jc w:val="center"/>
        <w:rPr>
          <w:rStyle w:val="FontStyle65"/>
          <w:rFonts w:ascii="Tahoma" w:hAnsi="Tahoma" w:cs="Tahoma"/>
          <w:sz w:val="22"/>
          <w:szCs w:val="22"/>
        </w:rPr>
      </w:pPr>
      <w:r w:rsidRPr="00386FB3">
        <w:rPr>
          <w:rStyle w:val="FontStyle65"/>
          <w:rFonts w:ascii="Tahoma" w:hAnsi="Tahoma" w:cs="Tahoma"/>
          <w:sz w:val="22"/>
          <w:szCs w:val="22"/>
        </w:rPr>
        <w:t>PODWYKONAWCY</w:t>
      </w:r>
    </w:p>
    <w:p w:rsidR="00085E35" w:rsidRDefault="00085E35" w:rsidP="009E1D5C">
      <w:pPr>
        <w:pStyle w:val="Tekstpodstawowy"/>
        <w:numPr>
          <w:ilvl w:val="6"/>
          <w:numId w:val="57"/>
        </w:numPr>
        <w:spacing w:line="276" w:lineRule="auto"/>
        <w:ind w:left="357" w:hanging="357"/>
        <w:rPr>
          <w:rFonts w:ascii="Tahoma" w:hAnsi="Tahoma" w:cs="Tahoma"/>
          <w:sz w:val="22"/>
          <w:szCs w:val="22"/>
        </w:rPr>
      </w:pPr>
      <w:r w:rsidRPr="00386FB3">
        <w:rPr>
          <w:rFonts w:ascii="Tahoma" w:hAnsi="Tahoma" w:cs="Tahoma"/>
          <w:sz w:val="22"/>
          <w:szCs w:val="22"/>
        </w:rPr>
        <w:t xml:space="preserve">Wykonawca oświadcza, że przedmiot umowy wykona samodzielnie (siłami własnymi), za wyjątkiem następujących części zamówienia:  </w:t>
      </w:r>
      <w:r w:rsidR="001C2B84">
        <w:rPr>
          <w:rFonts w:ascii="Tahoma" w:hAnsi="Tahoma" w:cs="Tahoma"/>
          <w:sz w:val="22"/>
          <w:szCs w:val="22"/>
        </w:rPr>
        <w:t>…………………………………</w:t>
      </w:r>
    </w:p>
    <w:p w:rsidR="001C2B84" w:rsidRDefault="001C2B84" w:rsidP="009E1D5C">
      <w:pPr>
        <w:pStyle w:val="Tekstpodstawowy"/>
        <w:numPr>
          <w:ilvl w:val="6"/>
          <w:numId w:val="57"/>
        </w:numPr>
        <w:spacing w:line="276" w:lineRule="auto"/>
        <w:ind w:left="357" w:hanging="357"/>
        <w:rPr>
          <w:rFonts w:ascii="Tahoma" w:hAnsi="Tahoma" w:cs="Tahoma"/>
          <w:sz w:val="22"/>
          <w:szCs w:val="22"/>
        </w:rPr>
      </w:pPr>
      <w:r>
        <w:rPr>
          <w:rFonts w:ascii="Tahoma" w:hAnsi="Tahoma" w:cs="Tahoma"/>
          <w:sz w:val="22"/>
          <w:szCs w:val="22"/>
        </w:rPr>
        <w:t>Podwykonawca ponosi wobec operatora pocztowego odpowiedzialność za niewykonanie lub nienależyte wykonanie umowy w zakresie działalności pocztowej, jak operator pocztowy, za wyjątkiem prawa wniesienia reklamacji i dochodzenia roszczeń, które przysługują nabywcy lub adresatowi na zasadach określonych w art. 93-95 ustawy Prawo Pocztowe.</w:t>
      </w:r>
    </w:p>
    <w:p w:rsidR="00085E35" w:rsidRPr="00386FB3" w:rsidRDefault="00085E35" w:rsidP="00085E35">
      <w:pPr>
        <w:pStyle w:val="Style39"/>
        <w:widowControl/>
        <w:spacing w:line="276" w:lineRule="auto"/>
        <w:ind w:left="11"/>
        <w:jc w:val="center"/>
        <w:rPr>
          <w:rStyle w:val="FontStyle65"/>
          <w:rFonts w:ascii="Tahoma" w:hAnsi="Tahoma" w:cs="Tahoma"/>
          <w:sz w:val="22"/>
          <w:szCs w:val="22"/>
        </w:rPr>
      </w:pPr>
      <w:r>
        <w:rPr>
          <w:rStyle w:val="FontStyle65"/>
          <w:rFonts w:ascii="Tahoma" w:hAnsi="Tahoma" w:cs="Tahoma"/>
          <w:sz w:val="22"/>
          <w:szCs w:val="22"/>
        </w:rPr>
        <w:t>§ 9</w:t>
      </w:r>
      <w:r w:rsidRPr="00386FB3">
        <w:rPr>
          <w:rStyle w:val="FontStyle65"/>
          <w:rFonts w:ascii="Tahoma" w:hAnsi="Tahoma" w:cs="Tahoma"/>
          <w:sz w:val="22"/>
          <w:szCs w:val="22"/>
        </w:rPr>
        <w:t>.</w:t>
      </w:r>
    </w:p>
    <w:p w:rsidR="00085E35" w:rsidRPr="00386FB3" w:rsidRDefault="00085E35" w:rsidP="00085E35">
      <w:pPr>
        <w:pStyle w:val="Style39"/>
        <w:widowControl/>
        <w:spacing w:line="276" w:lineRule="auto"/>
        <w:jc w:val="center"/>
        <w:rPr>
          <w:rStyle w:val="FontStyle65"/>
          <w:rFonts w:ascii="Tahoma" w:hAnsi="Tahoma" w:cs="Tahoma"/>
          <w:sz w:val="22"/>
          <w:szCs w:val="22"/>
        </w:rPr>
      </w:pPr>
      <w:r w:rsidRPr="00386FB3">
        <w:rPr>
          <w:rStyle w:val="FontStyle65"/>
          <w:rFonts w:ascii="Tahoma" w:hAnsi="Tahoma" w:cs="Tahoma"/>
          <w:sz w:val="22"/>
          <w:szCs w:val="22"/>
        </w:rPr>
        <w:t>CESJA WIERZYTELNOŚCI</w:t>
      </w:r>
    </w:p>
    <w:p w:rsidR="00085E35" w:rsidRPr="007D0B3F" w:rsidRDefault="00085E35" w:rsidP="009E1D5C">
      <w:pPr>
        <w:numPr>
          <w:ilvl w:val="0"/>
          <w:numId w:val="58"/>
        </w:numPr>
        <w:spacing w:line="276" w:lineRule="auto"/>
        <w:ind w:left="357" w:hanging="357"/>
        <w:jc w:val="both"/>
        <w:rPr>
          <w:rStyle w:val="FontStyle67"/>
          <w:rFonts w:ascii="Tahoma" w:hAnsi="Tahoma" w:cs="Tahoma"/>
          <w:snapToGrid w:val="0"/>
          <w:sz w:val="22"/>
          <w:szCs w:val="22"/>
        </w:rPr>
      </w:pPr>
      <w:r>
        <w:rPr>
          <w:rFonts w:ascii="Tahoma" w:hAnsi="Tahoma" w:cs="Tahoma"/>
          <w:sz w:val="22"/>
          <w:szCs w:val="22"/>
        </w:rPr>
        <w:t xml:space="preserve">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w:t>
      </w:r>
      <w:r>
        <w:rPr>
          <w:rFonts w:ascii="Tahoma" w:hAnsi="Tahoma" w:cs="Tahoma"/>
          <w:sz w:val="22"/>
          <w:szCs w:val="22"/>
        </w:rPr>
        <w:br/>
        <w:t>o podstawienie prawa wierzyciela (art. 518 K.C.), ani dokonywać żadnej innej czynności prawnej rodzącej taki skutek.</w:t>
      </w:r>
    </w:p>
    <w:p w:rsidR="00085E35" w:rsidRPr="00B9674E" w:rsidRDefault="00085E35" w:rsidP="009E1D5C">
      <w:pPr>
        <w:pStyle w:val="Style36"/>
        <w:widowControl/>
        <w:numPr>
          <w:ilvl w:val="0"/>
          <w:numId w:val="58"/>
        </w:numPr>
        <w:spacing w:line="276" w:lineRule="auto"/>
        <w:ind w:left="357" w:hanging="357"/>
        <w:jc w:val="both"/>
        <w:rPr>
          <w:rFonts w:ascii="Tahoma" w:hAnsi="Tahoma" w:cs="Tahoma"/>
          <w:sz w:val="22"/>
          <w:szCs w:val="22"/>
        </w:rPr>
      </w:pPr>
      <w:r w:rsidRPr="00386FB3">
        <w:rPr>
          <w:rStyle w:val="FontStyle67"/>
          <w:rFonts w:ascii="Tahoma" w:hAnsi="Tahoma" w:cs="Tahoma"/>
          <w:sz w:val="22"/>
          <w:szCs w:val="22"/>
        </w:rPr>
        <w:t>Cesja praw dokonana przez wykonawcę bez zgody zamawiającego, jest nieskuteczna wobec zamawiającego.</w:t>
      </w:r>
    </w:p>
    <w:p w:rsidR="00085E35" w:rsidRPr="00214B63" w:rsidRDefault="00085E35"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10</w:t>
      </w:r>
      <w:r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ODSTĄPIENIE OD UMOWY</w:t>
      </w:r>
    </w:p>
    <w:p w:rsidR="00085E35" w:rsidRDefault="00085E35" w:rsidP="009E1D5C">
      <w:pPr>
        <w:numPr>
          <w:ilvl w:val="0"/>
          <w:numId w:val="48"/>
        </w:numPr>
        <w:spacing w:line="276" w:lineRule="auto"/>
        <w:jc w:val="both"/>
        <w:rPr>
          <w:rFonts w:ascii="Tahoma" w:hAnsi="Tahoma" w:cs="Tahoma"/>
          <w:snapToGrid w:val="0"/>
          <w:sz w:val="22"/>
          <w:szCs w:val="22"/>
        </w:rPr>
      </w:pPr>
      <w:r w:rsidRPr="00214B63">
        <w:rPr>
          <w:rFonts w:ascii="Tahoma" w:hAnsi="Tahoma" w:cs="Tahoma"/>
          <w:snapToGrid w:val="0"/>
          <w:sz w:val="22"/>
          <w:szCs w:val="22"/>
        </w:rPr>
        <w:t xml:space="preserve">W razie wystąpienia istotnej zmiany okoliczności powodującej, że wykonanie umowy nie leży w interesie publicznym, czego nie można było przewidzieć w chwili jej zawarcia, zamawiający może odstąpić od umowy w terminie 30 dni od powzięcia  wiadomości                        </w:t>
      </w:r>
      <w:r w:rsidRPr="00214B63">
        <w:rPr>
          <w:rFonts w:ascii="Tahoma" w:hAnsi="Tahoma" w:cs="Tahoma"/>
          <w:snapToGrid w:val="0"/>
          <w:sz w:val="22"/>
          <w:szCs w:val="22"/>
        </w:rPr>
        <w:lastRenderedPageBreak/>
        <w:t>o tych okolicznościach. W takim przypadku wykonawca może żądać wyłącznie wynagrodzenia należnego z tytułu wykonania części umowy.</w:t>
      </w:r>
    </w:p>
    <w:p w:rsidR="00A31B2D" w:rsidRDefault="00A31B2D"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2761F5" w:rsidRDefault="002761F5" w:rsidP="00A31B2D">
      <w:pPr>
        <w:spacing w:line="276" w:lineRule="auto"/>
        <w:jc w:val="both"/>
        <w:rPr>
          <w:rFonts w:ascii="Tahoma" w:hAnsi="Tahoma" w:cs="Tahoma"/>
          <w:snapToGrid w:val="0"/>
          <w:sz w:val="22"/>
          <w:szCs w:val="22"/>
        </w:rPr>
      </w:pPr>
    </w:p>
    <w:p w:rsidR="00A31B2D" w:rsidRPr="00214B63" w:rsidRDefault="00A31B2D" w:rsidP="00A31B2D">
      <w:pPr>
        <w:spacing w:line="276" w:lineRule="auto"/>
        <w:jc w:val="center"/>
        <w:rPr>
          <w:rFonts w:ascii="Tahoma" w:hAnsi="Tahoma" w:cs="Tahoma"/>
          <w:b/>
          <w:bCs/>
          <w:snapToGrid w:val="0"/>
          <w:sz w:val="22"/>
          <w:szCs w:val="22"/>
        </w:rPr>
      </w:pPr>
      <w:r>
        <w:rPr>
          <w:rFonts w:ascii="Tahoma" w:hAnsi="Tahoma" w:cs="Tahoma"/>
          <w:b/>
          <w:bCs/>
          <w:snapToGrid w:val="0"/>
          <w:sz w:val="22"/>
          <w:szCs w:val="22"/>
        </w:rPr>
        <w:t>§ 11</w:t>
      </w:r>
      <w:r w:rsidRPr="00214B63">
        <w:rPr>
          <w:rFonts w:ascii="Tahoma" w:hAnsi="Tahoma" w:cs="Tahoma"/>
          <w:b/>
          <w:bCs/>
          <w:snapToGrid w:val="0"/>
          <w:sz w:val="22"/>
          <w:szCs w:val="22"/>
        </w:rPr>
        <w:t>.</w:t>
      </w:r>
    </w:p>
    <w:p w:rsidR="00A31B2D" w:rsidRPr="00214B63" w:rsidRDefault="00A31B2D" w:rsidP="00A31B2D">
      <w:pPr>
        <w:spacing w:line="276" w:lineRule="auto"/>
        <w:jc w:val="center"/>
        <w:rPr>
          <w:rFonts w:ascii="Tahoma" w:hAnsi="Tahoma" w:cs="Tahoma"/>
          <w:b/>
          <w:bCs/>
          <w:snapToGrid w:val="0"/>
          <w:sz w:val="22"/>
          <w:szCs w:val="22"/>
        </w:rPr>
      </w:pPr>
      <w:r>
        <w:rPr>
          <w:rFonts w:ascii="Tahoma" w:hAnsi="Tahoma" w:cs="Tahoma"/>
          <w:b/>
          <w:bCs/>
          <w:snapToGrid w:val="0"/>
          <w:sz w:val="22"/>
          <w:szCs w:val="22"/>
        </w:rPr>
        <w:t>ROZWIĄZANIE</w:t>
      </w:r>
      <w:r w:rsidRPr="00214B63">
        <w:rPr>
          <w:rFonts w:ascii="Tahoma" w:hAnsi="Tahoma" w:cs="Tahoma"/>
          <w:b/>
          <w:bCs/>
          <w:snapToGrid w:val="0"/>
          <w:sz w:val="22"/>
          <w:szCs w:val="22"/>
        </w:rPr>
        <w:t xml:space="preserve"> UMOWY</w:t>
      </w:r>
    </w:p>
    <w:p w:rsidR="00A31B2D" w:rsidRPr="00214B63" w:rsidRDefault="00A31B2D" w:rsidP="00A31B2D">
      <w:pPr>
        <w:tabs>
          <w:tab w:val="left" w:pos="0"/>
        </w:tabs>
        <w:spacing w:line="276" w:lineRule="auto"/>
        <w:jc w:val="both"/>
        <w:rPr>
          <w:rFonts w:ascii="Tahoma" w:hAnsi="Tahoma" w:cs="Tahoma"/>
          <w:snapToGrid w:val="0"/>
          <w:sz w:val="22"/>
          <w:szCs w:val="22"/>
        </w:rPr>
      </w:pPr>
    </w:p>
    <w:p w:rsidR="00085E35" w:rsidRPr="00A31B2D" w:rsidRDefault="00A31B2D" w:rsidP="00A31B2D">
      <w:pPr>
        <w:pStyle w:val="Akapitzlist"/>
        <w:numPr>
          <w:ilvl w:val="0"/>
          <w:numId w:val="65"/>
        </w:numPr>
        <w:spacing w:line="276" w:lineRule="auto"/>
        <w:jc w:val="both"/>
        <w:rPr>
          <w:rFonts w:ascii="Tahoma" w:hAnsi="Tahoma" w:cs="Tahoma"/>
          <w:snapToGrid w:val="0"/>
          <w:sz w:val="22"/>
          <w:szCs w:val="22"/>
        </w:rPr>
      </w:pPr>
      <w:r>
        <w:rPr>
          <w:rFonts w:ascii="Tahoma" w:hAnsi="Tahoma" w:cs="Tahoma"/>
          <w:snapToGrid w:val="0"/>
          <w:sz w:val="22"/>
          <w:szCs w:val="22"/>
        </w:rPr>
        <w:t>Z</w:t>
      </w:r>
      <w:r w:rsidR="00085E35" w:rsidRPr="00A31B2D">
        <w:rPr>
          <w:rFonts w:ascii="Tahoma" w:hAnsi="Tahoma" w:cs="Tahoma"/>
          <w:snapToGrid w:val="0"/>
          <w:sz w:val="22"/>
          <w:szCs w:val="22"/>
        </w:rPr>
        <w:t>amawiający może odstąpić od umowy ze skutkiem natychmiastowym w następujących przypadkach:</w:t>
      </w:r>
    </w:p>
    <w:p w:rsidR="00085E35" w:rsidRPr="00214B63" w:rsidRDefault="00085E35" w:rsidP="009E1D5C">
      <w:pPr>
        <w:numPr>
          <w:ilvl w:val="0"/>
          <w:numId w:val="51"/>
        </w:numPr>
        <w:spacing w:line="276" w:lineRule="auto"/>
        <w:jc w:val="both"/>
        <w:rPr>
          <w:rFonts w:ascii="Tahoma" w:hAnsi="Tahoma" w:cs="Tahoma"/>
          <w:snapToGrid w:val="0"/>
          <w:sz w:val="22"/>
          <w:szCs w:val="22"/>
        </w:rPr>
      </w:pPr>
      <w:r w:rsidRPr="00214B63">
        <w:rPr>
          <w:rFonts w:ascii="Tahoma" w:hAnsi="Tahoma" w:cs="Tahoma"/>
          <w:snapToGrid w:val="0"/>
          <w:sz w:val="22"/>
          <w:szCs w:val="22"/>
        </w:rPr>
        <w:t xml:space="preserve">wykonawca nie rozpoczął realizacji usługi </w:t>
      </w:r>
      <w:r>
        <w:rPr>
          <w:rFonts w:ascii="Tahoma" w:hAnsi="Tahoma" w:cs="Tahoma"/>
          <w:snapToGrid w:val="0"/>
          <w:sz w:val="22"/>
          <w:szCs w:val="22"/>
        </w:rPr>
        <w:t>w ciągu 2</w:t>
      </w:r>
      <w:r w:rsidRPr="00214B63">
        <w:rPr>
          <w:rFonts w:ascii="Tahoma" w:hAnsi="Tahoma" w:cs="Tahoma"/>
          <w:snapToGrid w:val="0"/>
          <w:sz w:val="22"/>
          <w:szCs w:val="22"/>
        </w:rPr>
        <w:t xml:space="preserve"> dni od dnia </w:t>
      </w:r>
      <w:r w:rsidR="00DE1CD7">
        <w:rPr>
          <w:rFonts w:ascii="Tahoma" w:hAnsi="Tahoma" w:cs="Tahoma"/>
          <w:snapToGrid w:val="0"/>
          <w:sz w:val="22"/>
          <w:szCs w:val="22"/>
        </w:rPr>
        <w:t>rozpoczęcia terminu realizacji</w:t>
      </w:r>
      <w:r w:rsidR="000F390F">
        <w:rPr>
          <w:rFonts w:ascii="Tahoma" w:hAnsi="Tahoma" w:cs="Tahoma"/>
          <w:snapToGrid w:val="0"/>
          <w:sz w:val="22"/>
          <w:szCs w:val="22"/>
        </w:rPr>
        <w:t xml:space="preserve"> określonego w umowie</w:t>
      </w:r>
      <w:r>
        <w:rPr>
          <w:rFonts w:ascii="Tahoma" w:hAnsi="Tahoma" w:cs="Tahoma"/>
          <w:snapToGrid w:val="0"/>
          <w:sz w:val="22"/>
          <w:szCs w:val="22"/>
        </w:rPr>
        <w:t>,</w:t>
      </w:r>
    </w:p>
    <w:p w:rsidR="001C2B84" w:rsidRPr="001C2B84" w:rsidRDefault="00085E35" w:rsidP="009E1D5C">
      <w:pPr>
        <w:numPr>
          <w:ilvl w:val="0"/>
          <w:numId w:val="51"/>
        </w:numPr>
        <w:spacing w:line="276" w:lineRule="auto"/>
        <w:jc w:val="both"/>
        <w:rPr>
          <w:rStyle w:val="FontStyle67"/>
          <w:rFonts w:ascii="Tahoma" w:hAnsi="Tahoma" w:cs="Tahoma"/>
          <w:snapToGrid w:val="0"/>
          <w:sz w:val="22"/>
          <w:szCs w:val="22"/>
        </w:rPr>
      </w:pPr>
      <w:r w:rsidRPr="001C2B84">
        <w:rPr>
          <w:rStyle w:val="FontStyle67"/>
          <w:rFonts w:ascii="Tahoma" w:hAnsi="Tahoma" w:cs="Tahoma"/>
          <w:sz w:val="22"/>
          <w:szCs w:val="22"/>
        </w:rPr>
        <w:t xml:space="preserve">wykonawca nie realizuje obowiązków wynikających z umowy lub zaniedbuje zobowiązania umowne, </w:t>
      </w:r>
    </w:p>
    <w:p w:rsidR="00085E35" w:rsidRPr="001C2B84" w:rsidRDefault="00085E35" w:rsidP="009E1D5C">
      <w:pPr>
        <w:numPr>
          <w:ilvl w:val="0"/>
          <w:numId w:val="51"/>
        </w:numPr>
        <w:spacing w:line="276" w:lineRule="auto"/>
        <w:jc w:val="both"/>
        <w:rPr>
          <w:rFonts w:ascii="Tahoma" w:hAnsi="Tahoma" w:cs="Tahoma"/>
          <w:snapToGrid w:val="0"/>
          <w:sz w:val="22"/>
          <w:szCs w:val="22"/>
        </w:rPr>
      </w:pPr>
      <w:r w:rsidRPr="001C2B84">
        <w:rPr>
          <w:rFonts w:ascii="Tahoma" w:hAnsi="Tahoma" w:cs="Tahoma"/>
          <w:snapToGrid w:val="0"/>
          <w:sz w:val="22"/>
          <w:szCs w:val="22"/>
        </w:rPr>
        <w:t>wykonawca bez pisemnego uzgodnienia z zamawiającym przerwał realizację umowy na okres dłuższy niż 2 dni.</w:t>
      </w:r>
    </w:p>
    <w:p w:rsidR="00085E35" w:rsidRDefault="00085E35" w:rsidP="009E1D5C">
      <w:pPr>
        <w:pStyle w:val="Style27"/>
        <w:widowControl/>
        <w:numPr>
          <w:ilvl w:val="0"/>
          <w:numId w:val="59"/>
        </w:numPr>
        <w:tabs>
          <w:tab w:val="left" w:pos="360"/>
        </w:tabs>
        <w:spacing w:line="276" w:lineRule="auto"/>
        <w:ind w:left="357" w:hanging="357"/>
        <w:rPr>
          <w:rStyle w:val="FontStyle67"/>
          <w:rFonts w:ascii="Tahoma" w:hAnsi="Tahoma" w:cs="Tahoma"/>
          <w:sz w:val="22"/>
          <w:szCs w:val="22"/>
        </w:rPr>
      </w:pPr>
      <w:r w:rsidRPr="00386FB3">
        <w:rPr>
          <w:rStyle w:val="FontStyle67"/>
          <w:rFonts w:ascii="Tahoma" w:hAnsi="Tahoma" w:cs="Tahoma"/>
          <w:sz w:val="22"/>
          <w:szCs w:val="22"/>
        </w:rPr>
        <w:t>Odstąpienie lub wypowiedzenie umowy może nastąpić tylko i wyłącznie w formie pisemnej z podaniem uzasadnienia poprzez pisemne oświadczenie wysłane listem poleconym.</w:t>
      </w:r>
    </w:p>
    <w:p w:rsidR="00085E35" w:rsidRPr="00386FB3" w:rsidRDefault="00085E35" w:rsidP="009E1D5C">
      <w:pPr>
        <w:pStyle w:val="Style28"/>
        <w:widowControl/>
        <w:numPr>
          <w:ilvl w:val="0"/>
          <w:numId w:val="60"/>
        </w:numPr>
        <w:tabs>
          <w:tab w:val="left" w:pos="350"/>
        </w:tabs>
        <w:spacing w:line="276" w:lineRule="auto"/>
        <w:ind w:left="352" w:hanging="352"/>
        <w:rPr>
          <w:rStyle w:val="FontStyle67"/>
          <w:rFonts w:ascii="Tahoma" w:hAnsi="Tahoma" w:cs="Tahoma"/>
          <w:sz w:val="22"/>
          <w:szCs w:val="22"/>
        </w:rPr>
      </w:pPr>
      <w:r w:rsidRPr="00386FB3">
        <w:rPr>
          <w:rStyle w:val="FontStyle67"/>
          <w:rFonts w:ascii="Tahoma" w:hAnsi="Tahoma" w:cs="Tahoma"/>
          <w:sz w:val="22"/>
          <w:szCs w:val="22"/>
        </w:rPr>
        <w:t xml:space="preserve">W razie odstąpienia od umowy lub </w:t>
      </w:r>
      <w:r w:rsidR="0064488C">
        <w:rPr>
          <w:rStyle w:val="FontStyle67"/>
          <w:rFonts w:ascii="Tahoma" w:hAnsi="Tahoma" w:cs="Tahoma"/>
          <w:sz w:val="22"/>
          <w:szCs w:val="22"/>
        </w:rPr>
        <w:t>rozwiązania</w:t>
      </w:r>
      <w:r w:rsidRPr="00386FB3">
        <w:rPr>
          <w:rStyle w:val="FontStyle67"/>
          <w:rFonts w:ascii="Tahoma" w:hAnsi="Tahoma" w:cs="Tahoma"/>
          <w:sz w:val="22"/>
          <w:szCs w:val="22"/>
        </w:rPr>
        <w:t xml:space="preserve"> umowy, wykonawca przy udziale zamawiającego sporządzi protokół i</w:t>
      </w:r>
      <w:r>
        <w:rPr>
          <w:rStyle w:val="FontStyle67"/>
          <w:rFonts w:ascii="Tahoma" w:hAnsi="Tahoma" w:cs="Tahoma"/>
          <w:sz w:val="22"/>
          <w:szCs w:val="22"/>
        </w:rPr>
        <w:t>nwentaryzacji wykonanych, a nie</w:t>
      </w:r>
      <w:r w:rsidRPr="00386FB3">
        <w:rPr>
          <w:rStyle w:val="FontStyle67"/>
          <w:rFonts w:ascii="Tahoma" w:hAnsi="Tahoma" w:cs="Tahoma"/>
          <w:sz w:val="22"/>
          <w:szCs w:val="22"/>
        </w:rPr>
        <w:t xml:space="preserve">uregulowanych finansowo usług.  Protokół inwentaryzacji będzie stanowić podstawę do ostatecznego rozliczenia przedmiotu umowy. W przypadku nie przystąpienia przez wykonawcę </w:t>
      </w:r>
      <w:r>
        <w:rPr>
          <w:rStyle w:val="FontStyle67"/>
          <w:rFonts w:ascii="Tahoma" w:hAnsi="Tahoma" w:cs="Tahoma"/>
          <w:sz w:val="22"/>
          <w:szCs w:val="22"/>
        </w:rPr>
        <w:br/>
      </w:r>
      <w:r w:rsidRPr="00386FB3">
        <w:rPr>
          <w:rStyle w:val="FontStyle67"/>
          <w:rFonts w:ascii="Tahoma" w:hAnsi="Tahoma" w:cs="Tahoma"/>
          <w:sz w:val="22"/>
          <w:szCs w:val="22"/>
        </w:rPr>
        <w:t>w powyższym terminie do inwentaryzacji, zamawiający upoważniony będzie do wykonania jednostronnej inwentaryzacji na koszt wykonawcy.</w:t>
      </w:r>
    </w:p>
    <w:p w:rsidR="00085E35" w:rsidRPr="00021B3F" w:rsidRDefault="00085E35" w:rsidP="009E1D5C">
      <w:pPr>
        <w:numPr>
          <w:ilvl w:val="0"/>
          <w:numId w:val="61"/>
        </w:numPr>
        <w:tabs>
          <w:tab w:val="num" w:pos="540"/>
        </w:tabs>
        <w:spacing w:line="276" w:lineRule="auto"/>
        <w:jc w:val="both"/>
        <w:rPr>
          <w:rFonts w:ascii="Tahoma" w:hAnsi="Tahoma" w:cs="Tahoma"/>
          <w:snapToGrid w:val="0"/>
          <w:sz w:val="22"/>
          <w:szCs w:val="22"/>
        </w:rPr>
      </w:pPr>
      <w:r w:rsidRPr="00021B3F">
        <w:rPr>
          <w:rFonts w:ascii="Tahoma" w:hAnsi="Tahoma" w:cs="Tahoma"/>
          <w:snapToGrid w:val="0"/>
          <w:sz w:val="22"/>
          <w:szCs w:val="22"/>
        </w:rPr>
        <w:t xml:space="preserve">W przypadkach, o których mowa w ust. 2 </w:t>
      </w:r>
      <w:r>
        <w:rPr>
          <w:rFonts w:ascii="Tahoma" w:hAnsi="Tahoma" w:cs="Tahoma"/>
          <w:snapToGrid w:val="0"/>
          <w:sz w:val="22"/>
          <w:szCs w:val="22"/>
        </w:rPr>
        <w:t xml:space="preserve">lit. a, c </w:t>
      </w:r>
      <w:r w:rsidRPr="00021B3F">
        <w:rPr>
          <w:rFonts w:ascii="Tahoma" w:hAnsi="Tahoma" w:cs="Tahoma"/>
          <w:snapToGrid w:val="0"/>
          <w:sz w:val="22"/>
          <w:szCs w:val="22"/>
        </w:rPr>
        <w:t xml:space="preserve">niniejszej umowy, zamawiający ma prawo zlecić usługi pocztowe </w:t>
      </w:r>
      <w:r>
        <w:rPr>
          <w:rFonts w:ascii="Tahoma" w:hAnsi="Tahoma" w:cs="Tahoma"/>
          <w:snapToGrid w:val="0"/>
          <w:sz w:val="22"/>
          <w:szCs w:val="22"/>
        </w:rPr>
        <w:t xml:space="preserve">innemu wykonawcy </w:t>
      </w:r>
      <w:r w:rsidRPr="00021B3F">
        <w:rPr>
          <w:rFonts w:ascii="Tahoma" w:hAnsi="Tahoma" w:cs="Tahoma"/>
          <w:snapToGrid w:val="0"/>
          <w:sz w:val="22"/>
          <w:szCs w:val="22"/>
        </w:rPr>
        <w:t>przez okres jednego miesiąca</w:t>
      </w:r>
      <w:r>
        <w:rPr>
          <w:rFonts w:ascii="Tahoma" w:hAnsi="Tahoma" w:cs="Tahoma"/>
          <w:snapToGrid w:val="0"/>
          <w:sz w:val="22"/>
          <w:szCs w:val="22"/>
        </w:rPr>
        <w:t xml:space="preserve">, </w:t>
      </w:r>
      <w:r w:rsidRPr="00021B3F">
        <w:rPr>
          <w:rFonts w:ascii="Tahoma" w:hAnsi="Tahoma" w:cs="Tahoma"/>
          <w:snapToGrid w:val="0"/>
          <w:sz w:val="22"/>
          <w:szCs w:val="22"/>
        </w:rPr>
        <w:t xml:space="preserve">na </w:t>
      </w:r>
      <w:r>
        <w:rPr>
          <w:rFonts w:ascii="Tahoma" w:hAnsi="Tahoma" w:cs="Tahoma"/>
          <w:snapToGrid w:val="0"/>
          <w:sz w:val="22"/>
          <w:szCs w:val="22"/>
        </w:rPr>
        <w:t>koszt W</w:t>
      </w:r>
      <w:r w:rsidRPr="00021B3F">
        <w:rPr>
          <w:rFonts w:ascii="Tahoma" w:hAnsi="Tahoma" w:cs="Tahoma"/>
          <w:snapToGrid w:val="0"/>
          <w:sz w:val="22"/>
          <w:szCs w:val="22"/>
        </w:rPr>
        <w:t>ykonawcy</w:t>
      </w:r>
      <w:r>
        <w:rPr>
          <w:rFonts w:ascii="Tahoma" w:hAnsi="Tahoma" w:cs="Tahoma"/>
          <w:snapToGrid w:val="0"/>
          <w:sz w:val="22"/>
          <w:szCs w:val="22"/>
        </w:rPr>
        <w:t>.</w:t>
      </w:r>
    </w:p>
    <w:p w:rsidR="00085E35" w:rsidRPr="00422492" w:rsidRDefault="00085E35" w:rsidP="009E1D5C">
      <w:pPr>
        <w:numPr>
          <w:ilvl w:val="0"/>
          <w:numId w:val="61"/>
        </w:numPr>
        <w:tabs>
          <w:tab w:val="num" w:pos="540"/>
        </w:tabs>
        <w:spacing w:line="276" w:lineRule="auto"/>
        <w:jc w:val="both"/>
        <w:rPr>
          <w:rFonts w:ascii="Tahoma" w:hAnsi="Tahoma" w:cs="Tahoma"/>
          <w:snapToGrid w:val="0"/>
          <w:sz w:val="22"/>
          <w:szCs w:val="22"/>
        </w:rPr>
      </w:pPr>
      <w:r w:rsidRPr="00E67A1A">
        <w:rPr>
          <w:rStyle w:val="FontStyle46"/>
          <w:rFonts w:ascii="Tahoma" w:hAnsi="Tahoma" w:cs="Tahoma"/>
        </w:rPr>
        <w:t xml:space="preserve">Zamawiający zastrzega sobie prawo zawiesić wykonanie </w:t>
      </w:r>
      <w:r>
        <w:rPr>
          <w:rStyle w:val="FontStyle46"/>
          <w:rFonts w:ascii="Tahoma" w:hAnsi="Tahoma" w:cs="Tahoma"/>
        </w:rPr>
        <w:t xml:space="preserve">przedmiotu </w:t>
      </w:r>
      <w:r w:rsidRPr="00E67A1A">
        <w:rPr>
          <w:rStyle w:val="FontStyle46"/>
          <w:rFonts w:ascii="Tahoma" w:hAnsi="Tahoma" w:cs="Tahoma"/>
        </w:rPr>
        <w:t xml:space="preserve">umowy </w:t>
      </w:r>
      <w:r>
        <w:rPr>
          <w:rStyle w:val="FontStyle46"/>
          <w:rFonts w:ascii="Tahoma" w:hAnsi="Tahoma" w:cs="Tahoma"/>
        </w:rPr>
        <w:t xml:space="preserve">                               </w:t>
      </w:r>
      <w:r w:rsidRPr="00E67A1A">
        <w:rPr>
          <w:rStyle w:val="FontStyle46"/>
          <w:rFonts w:ascii="Tahoma" w:hAnsi="Tahoma" w:cs="Tahoma"/>
        </w:rPr>
        <w:t xml:space="preserve">w przypadku </w:t>
      </w:r>
      <w:r>
        <w:rPr>
          <w:rStyle w:val="FontStyle46"/>
          <w:rFonts w:ascii="Tahoma" w:hAnsi="Tahoma" w:cs="Tahoma"/>
        </w:rPr>
        <w:t xml:space="preserve">ograniczeń </w:t>
      </w:r>
      <w:r w:rsidRPr="00E67A1A">
        <w:rPr>
          <w:rStyle w:val="FontStyle46"/>
          <w:rFonts w:ascii="Tahoma" w:hAnsi="Tahoma" w:cs="Tahoma"/>
        </w:rPr>
        <w:t>budżetowych jednostki lub w przypadku odstąpienia od realizacji części umowy.</w:t>
      </w:r>
    </w:p>
    <w:p w:rsidR="00085E35" w:rsidRDefault="00085E35" w:rsidP="00085E35">
      <w:pPr>
        <w:spacing w:line="276" w:lineRule="auto"/>
        <w:rPr>
          <w:rFonts w:ascii="Tahoma" w:hAnsi="Tahoma" w:cs="Tahoma"/>
          <w:snapToGrid w:val="0"/>
          <w:sz w:val="22"/>
          <w:szCs w:val="22"/>
        </w:rPr>
      </w:pPr>
    </w:p>
    <w:p w:rsidR="00085E35" w:rsidRPr="00214B63" w:rsidRDefault="00C16A5B" w:rsidP="00085E35">
      <w:pPr>
        <w:spacing w:line="276" w:lineRule="auto"/>
        <w:jc w:val="center"/>
        <w:rPr>
          <w:rFonts w:ascii="Tahoma" w:hAnsi="Tahoma" w:cs="Tahoma"/>
          <w:b/>
          <w:bCs/>
          <w:snapToGrid w:val="0"/>
          <w:sz w:val="22"/>
          <w:szCs w:val="22"/>
        </w:rPr>
      </w:pPr>
      <w:r>
        <w:rPr>
          <w:rFonts w:ascii="Tahoma" w:hAnsi="Tahoma" w:cs="Tahoma"/>
          <w:b/>
          <w:bCs/>
          <w:snapToGrid w:val="0"/>
          <w:sz w:val="22"/>
          <w:szCs w:val="22"/>
        </w:rPr>
        <w:t>§ 12</w:t>
      </w:r>
      <w:r w:rsidR="00085E35"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 xml:space="preserve">ZMIANA </w:t>
      </w:r>
      <w:r>
        <w:rPr>
          <w:rFonts w:ascii="Tahoma" w:hAnsi="Tahoma" w:cs="Tahoma"/>
          <w:b/>
          <w:bCs/>
          <w:snapToGrid w:val="0"/>
          <w:sz w:val="22"/>
          <w:szCs w:val="22"/>
        </w:rPr>
        <w:t>ISTOTNYCH POSTANOWIEŃ</w:t>
      </w:r>
      <w:r w:rsidRPr="00214B63">
        <w:rPr>
          <w:rFonts w:ascii="Tahoma" w:hAnsi="Tahoma" w:cs="Tahoma"/>
          <w:b/>
          <w:bCs/>
          <w:snapToGrid w:val="0"/>
          <w:sz w:val="22"/>
          <w:szCs w:val="22"/>
        </w:rPr>
        <w:t xml:space="preserve"> UMOWY</w:t>
      </w:r>
    </w:p>
    <w:p w:rsidR="00085E35" w:rsidRPr="00214B63" w:rsidRDefault="00085E35" w:rsidP="009E1D5C">
      <w:pPr>
        <w:pStyle w:val="Tekstpodstawowy"/>
        <w:numPr>
          <w:ilvl w:val="0"/>
          <w:numId w:val="47"/>
        </w:numPr>
        <w:tabs>
          <w:tab w:val="num" w:pos="420"/>
        </w:tabs>
        <w:spacing w:line="276" w:lineRule="auto"/>
        <w:ind w:left="357" w:hanging="357"/>
        <w:rPr>
          <w:rFonts w:ascii="Tahoma" w:hAnsi="Tahoma" w:cs="Tahoma"/>
          <w:sz w:val="22"/>
          <w:szCs w:val="22"/>
        </w:rPr>
      </w:pPr>
      <w:r w:rsidRPr="00214B63">
        <w:rPr>
          <w:rFonts w:ascii="Tahoma" w:hAnsi="Tahoma" w:cs="Tahoma"/>
          <w:sz w:val="22"/>
          <w:szCs w:val="22"/>
        </w:rPr>
        <w:t>Zamawiający dopuszcza możliwość zmiany istotnych postanowień zawartej umowy                                w stosunku do treści oferty, na podstawie, której dokonano wyboru wykonawcy                                     w zakresie dotyczącym:</w:t>
      </w:r>
    </w:p>
    <w:p w:rsidR="00085E35" w:rsidRPr="00214B63" w:rsidRDefault="00085E35" w:rsidP="009E1D5C">
      <w:pPr>
        <w:pStyle w:val="Tekstpodstawowy"/>
        <w:numPr>
          <w:ilvl w:val="1"/>
          <w:numId w:val="47"/>
        </w:numPr>
        <w:tabs>
          <w:tab w:val="num" w:pos="1440"/>
        </w:tabs>
        <w:spacing w:line="276" w:lineRule="auto"/>
        <w:rPr>
          <w:rFonts w:ascii="Tahoma" w:hAnsi="Tahoma" w:cs="Tahoma"/>
          <w:sz w:val="22"/>
          <w:szCs w:val="22"/>
        </w:rPr>
      </w:pPr>
      <w:r w:rsidRPr="00214B63">
        <w:rPr>
          <w:rFonts w:ascii="Tahoma" w:hAnsi="Tahoma" w:cs="Tahoma"/>
          <w:sz w:val="22"/>
          <w:szCs w:val="22"/>
        </w:rPr>
        <w:t xml:space="preserve">zmiany zakresu rzeczowego świadczenia usługi w przypadkach będących następstwem konieczności wprowadzenia zmian </w:t>
      </w:r>
      <w:r>
        <w:rPr>
          <w:rFonts w:ascii="Tahoma" w:hAnsi="Tahoma" w:cs="Tahoma"/>
          <w:sz w:val="22"/>
          <w:szCs w:val="22"/>
        </w:rPr>
        <w:t xml:space="preserve">dotyczących podanych ilości przesyłek </w:t>
      </w:r>
      <w:r w:rsidRPr="00214B63">
        <w:rPr>
          <w:rFonts w:ascii="Tahoma" w:hAnsi="Tahoma" w:cs="Tahoma"/>
          <w:sz w:val="22"/>
          <w:szCs w:val="22"/>
        </w:rPr>
        <w:t>wraz ze skutkami wprowadzenia takiej zmiany, przy czym zmiana może być spowodowana okolicznościam</w:t>
      </w:r>
      <w:r>
        <w:rPr>
          <w:rFonts w:ascii="Tahoma" w:hAnsi="Tahoma" w:cs="Tahoma"/>
          <w:sz w:val="22"/>
          <w:szCs w:val="22"/>
        </w:rPr>
        <w:t>i niezależnymi od zamawiającego;</w:t>
      </w:r>
      <w:r w:rsidRPr="00214B63">
        <w:rPr>
          <w:rFonts w:ascii="Tahoma" w:hAnsi="Tahoma" w:cs="Tahoma"/>
          <w:sz w:val="22"/>
          <w:szCs w:val="22"/>
        </w:rPr>
        <w:t xml:space="preserve"> </w:t>
      </w:r>
    </w:p>
    <w:p w:rsidR="00085E35" w:rsidRPr="00214B63" w:rsidRDefault="00085E35" w:rsidP="009E1D5C">
      <w:pPr>
        <w:pStyle w:val="Tekstpodstawowy"/>
        <w:numPr>
          <w:ilvl w:val="1"/>
          <w:numId w:val="47"/>
        </w:numPr>
        <w:tabs>
          <w:tab w:val="num" w:pos="1440"/>
        </w:tabs>
        <w:spacing w:line="276" w:lineRule="auto"/>
        <w:rPr>
          <w:rFonts w:ascii="Tahoma" w:hAnsi="Tahoma" w:cs="Tahoma"/>
          <w:sz w:val="22"/>
          <w:szCs w:val="22"/>
        </w:rPr>
      </w:pPr>
      <w:r>
        <w:rPr>
          <w:rFonts w:ascii="Tahoma" w:hAnsi="Tahoma" w:cs="Tahoma"/>
          <w:sz w:val="22"/>
          <w:szCs w:val="22"/>
        </w:rPr>
        <w:t xml:space="preserve">zmniejszenia </w:t>
      </w:r>
      <w:r w:rsidRPr="00214B63">
        <w:rPr>
          <w:rFonts w:ascii="Tahoma" w:hAnsi="Tahoma" w:cs="Tahoma"/>
          <w:sz w:val="22"/>
          <w:szCs w:val="22"/>
        </w:rPr>
        <w:t xml:space="preserve">wynagrodzenia </w:t>
      </w:r>
      <w:r>
        <w:rPr>
          <w:rFonts w:ascii="Tahoma" w:hAnsi="Tahoma" w:cs="Tahoma"/>
          <w:sz w:val="22"/>
          <w:szCs w:val="22"/>
        </w:rPr>
        <w:t>określnego</w:t>
      </w:r>
      <w:r w:rsidRPr="00214B63">
        <w:rPr>
          <w:rFonts w:ascii="Tahoma" w:hAnsi="Tahoma" w:cs="Tahoma"/>
          <w:sz w:val="22"/>
          <w:szCs w:val="22"/>
        </w:rPr>
        <w:t xml:space="preserve"> w </w:t>
      </w:r>
      <w:r w:rsidRPr="00214B63">
        <w:rPr>
          <w:rFonts w:ascii="Tahoma" w:hAnsi="Tahoma" w:cs="Tahoma"/>
          <w:snapToGrid w:val="0"/>
          <w:sz w:val="22"/>
          <w:szCs w:val="22"/>
        </w:rPr>
        <w:t xml:space="preserve"> </w:t>
      </w:r>
      <w:r>
        <w:rPr>
          <w:rFonts w:ascii="Tahoma" w:hAnsi="Tahoma" w:cs="Tahoma"/>
          <w:bCs/>
          <w:snapToGrid w:val="0"/>
          <w:sz w:val="22"/>
          <w:szCs w:val="22"/>
        </w:rPr>
        <w:t xml:space="preserve">§ 2 ust. 1 umowy </w:t>
      </w:r>
      <w:r w:rsidRPr="00214B63">
        <w:rPr>
          <w:rFonts w:ascii="Tahoma" w:hAnsi="Tahoma" w:cs="Tahoma"/>
          <w:bCs/>
          <w:snapToGrid w:val="0"/>
          <w:sz w:val="22"/>
          <w:szCs w:val="22"/>
        </w:rPr>
        <w:t>w przypadku rezygnacji zamawiającego z wykonania części usługi, o</w:t>
      </w:r>
      <w:r>
        <w:rPr>
          <w:rFonts w:ascii="Tahoma" w:hAnsi="Tahoma" w:cs="Tahoma"/>
          <w:bCs/>
          <w:snapToGrid w:val="0"/>
          <w:sz w:val="22"/>
          <w:szCs w:val="22"/>
        </w:rPr>
        <w:t xml:space="preserve"> wartość usługi niewykonywanej lub                              w przypadku </w:t>
      </w:r>
      <w:r>
        <w:rPr>
          <w:rStyle w:val="FontStyle46"/>
          <w:rFonts w:ascii="Tahoma" w:hAnsi="Tahoma" w:cs="Tahoma"/>
        </w:rPr>
        <w:t>wprowadzenia dodatkowych u</w:t>
      </w:r>
      <w:r w:rsidRPr="00E67A1A">
        <w:rPr>
          <w:rStyle w:val="FontStyle46"/>
          <w:rFonts w:ascii="Tahoma" w:hAnsi="Tahoma" w:cs="Tahoma"/>
        </w:rPr>
        <w:t>pustów cenowych</w:t>
      </w:r>
      <w:r>
        <w:rPr>
          <w:rStyle w:val="FontStyle46"/>
          <w:rFonts w:ascii="Tahoma" w:hAnsi="Tahoma" w:cs="Tahoma"/>
        </w:rPr>
        <w:t>,</w:t>
      </w:r>
      <w:r w:rsidRPr="00E67A1A">
        <w:rPr>
          <w:rStyle w:val="FontStyle46"/>
          <w:rFonts w:ascii="Tahoma" w:hAnsi="Tahoma" w:cs="Tahoma"/>
        </w:rPr>
        <w:t xml:space="preserve"> w stosunku do poszczeg</w:t>
      </w:r>
      <w:r>
        <w:rPr>
          <w:rStyle w:val="FontStyle46"/>
          <w:rFonts w:ascii="Tahoma" w:hAnsi="Tahoma" w:cs="Tahoma"/>
        </w:rPr>
        <w:t>ólnych pozycji wpisanych przez w</w:t>
      </w:r>
      <w:r w:rsidRPr="00E67A1A">
        <w:rPr>
          <w:rStyle w:val="FontStyle46"/>
          <w:rFonts w:ascii="Tahoma" w:hAnsi="Tahoma" w:cs="Tahoma"/>
        </w:rPr>
        <w:t xml:space="preserve">ykonawcę w </w:t>
      </w:r>
      <w:r>
        <w:rPr>
          <w:rStyle w:val="FontStyle46"/>
          <w:rFonts w:ascii="Tahoma" w:hAnsi="Tahoma" w:cs="Tahoma"/>
        </w:rPr>
        <w:t>ofercie;</w:t>
      </w:r>
    </w:p>
    <w:p w:rsidR="00085E35" w:rsidRDefault="00085E35" w:rsidP="009E1D5C">
      <w:pPr>
        <w:pStyle w:val="Tekstpodstawowy"/>
        <w:numPr>
          <w:ilvl w:val="1"/>
          <w:numId w:val="47"/>
        </w:numPr>
        <w:tabs>
          <w:tab w:val="num" w:pos="1440"/>
        </w:tabs>
        <w:spacing w:line="276" w:lineRule="auto"/>
        <w:rPr>
          <w:rFonts w:ascii="Tahoma" w:hAnsi="Tahoma" w:cs="Tahoma"/>
          <w:sz w:val="22"/>
          <w:szCs w:val="22"/>
        </w:rPr>
      </w:pPr>
      <w:r w:rsidRPr="00214B63">
        <w:rPr>
          <w:rFonts w:ascii="Tahoma" w:hAnsi="Tahoma" w:cs="Tahoma"/>
          <w:sz w:val="22"/>
          <w:szCs w:val="22"/>
        </w:rPr>
        <w:t>zlecenie usługi zamiennej o różnicę pomiędzy wartością usługi zamiennej, a wartością usłu</w:t>
      </w:r>
      <w:r>
        <w:rPr>
          <w:rFonts w:ascii="Tahoma" w:hAnsi="Tahoma" w:cs="Tahoma"/>
          <w:sz w:val="22"/>
          <w:szCs w:val="22"/>
        </w:rPr>
        <w:t>gi, która nie będzie wykonywana;</w:t>
      </w:r>
    </w:p>
    <w:p w:rsidR="00085E35" w:rsidRDefault="00085E35" w:rsidP="009E1D5C">
      <w:pPr>
        <w:pStyle w:val="Tekstpodstawowy"/>
        <w:numPr>
          <w:ilvl w:val="1"/>
          <w:numId w:val="47"/>
        </w:numPr>
        <w:tabs>
          <w:tab w:val="num" w:pos="1440"/>
        </w:tabs>
        <w:spacing w:line="276" w:lineRule="auto"/>
        <w:rPr>
          <w:rFonts w:ascii="Tahoma" w:hAnsi="Tahoma" w:cs="Tahoma"/>
          <w:sz w:val="22"/>
          <w:szCs w:val="22"/>
        </w:rPr>
      </w:pPr>
      <w:r>
        <w:rPr>
          <w:rFonts w:ascii="Tahoma" w:hAnsi="Tahoma" w:cs="Tahoma"/>
          <w:sz w:val="22"/>
          <w:szCs w:val="22"/>
        </w:rPr>
        <w:lastRenderedPageBreak/>
        <w:t xml:space="preserve">wprowadzenia zmian wynikających z uregulowań prawnych w zakresie ustalania lub zatwierdzania cen za powszechne usługi pocztowe w rozumieniu ustawy Prawo Pocztowe, a także w przypadku kiedy ich wprowadzenie wynikać będzie z okoliczności powodujących iż zmiana ceny leży w interesie publicznym; </w:t>
      </w:r>
    </w:p>
    <w:p w:rsidR="00085E35" w:rsidRPr="007D69CE" w:rsidRDefault="00085E35" w:rsidP="009E1D5C">
      <w:pPr>
        <w:pStyle w:val="Tekstpodstawowy"/>
        <w:numPr>
          <w:ilvl w:val="1"/>
          <w:numId w:val="47"/>
        </w:numPr>
        <w:tabs>
          <w:tab w:val="num" w:pos="1440"/>
        </w:tabs>
        <w:spacing w:line="276" w:lineRule="auto"/>
        <w:rPr>
          <w:rFonts w:ascii="Tahoma" w:hAnsi="Tahoma" w:cs="Tahoma"/>
          <w:sz w:val="22"/>
          <w:szCs w:val="22"/>
        </w:rPr>
      </w:pPr>
      <w:r w:rsidRPr="007D69CE">
        <w:rPr>
          <w:rFonts w:ascii="Tahoma" w:hAnsi="Tahoma" w:cs="Tahoma"/>
          <w:sz w:val="22"/>
          <w:szCs w:val="22"/>
        </w:rPr>
        <w:t>wystąpienia siły wyżej zaistniałej w trakcie realizacji przedmiotu umowy utrudniającej lub uniemożliwiającej wykonanie przedmiotu umowy.</w:t>
      </w:r>
    </w:p>
    <w:p w:rsidR="00085E35" w:rsidRPr="00BA19C8" w:rsidRDefault="00085E35" w:rsidP="009E1D5C">
      <w:pPr>
        <w:pStyle w:val="Tekstpodstawowy"/>
        <w:numPr>
          <w:ilvl w:val="0"/>
          <w:numId w:val="47"/>
        </w:numPr>
        <w:tabs>
          <w:tab w:val="num" w:pos="420"/>
        </w:tabs>
        <w:spacing w:line="276" w:lineRule="auto"/>
        <w:ind w:left="357" w:hanging="357"/>
        <w:rPr>
          <w:rFonts w:ascii="Tahoma" w:hAnsi="Tahoma" w:cs="Tahoma"/>
          <w:sz w:val="22"/>
          <w:szCs w:val="22"/>
        </w:rPr>
      </w:pPr>
      <w:r w:rsidRPr="00214B63">
        <w:rPr>
          <w:rFonts w:ascii="Tahoma" w:hAnsi="Tahoma" w:cs="Tahoma"/>
          <w:sz w:val="22"/>
          <w:szCs w:val="22"/>
        </w:rPr>
        <w:t>Strony dopuszczają możliwość zmiany postanowień zawartej umowy w stosunku do treści oferty, na podstawie, której dokonano wyboru wykonawcy w przypadku wprowadzenia w życie, po podpisaniu umowy, regulacji prawnych wywołujących potrzebę zmiany umowy wraz ze skutkami wprowadzenia tych zmian.</w:t>
      </w:r>
      <w:r w:rsidRPr="00BA19C8">
        <w:rPr>
          <w:rFonts w:ascii="Tahoma" w:hAnsi="Tahoma" w:cs="Tahoma"/>
          <w:snapToGrid w:val="0"/>
          <w:sz w:val="22"/>
          <w:szCs w:val="22"/>
        </w:rPr>
        <w:t xml:space="preserve"> </w:t>
      </w:r>
    </w:p>
    <w:p w:rsidR="00085E35" w:rsidRDefault="00085E35" w:rsidP="00085E35">
      <w:pPr>
        <w:spacing w:line="276" w:lineRule="auto"/>
        <w:ind w:left="3540" w:firstLine="780"/>
        <w:rPr>
          <w:rFonts w:ascii="Tahoma" w:hAnsi="Tahoma" w:cs="Tahoma"/>
          <w:b/>
          <w:bCs/>
          <w:snapToGrid w:val="0"/>
          <w:sz w:val="22"/>
          <w:szCs w:val="22"/>
        </w:rPr>
      </w:pPr>
    </w:p>
    <w:p w:rsidR="00F60242" w:rsidRDefault="00F60242" w:rsidP="00085E35">
      <w:pPr>
        <w:spacing w:line="276" w:lineRule="auto"/>
        <w:ind w:left="3540" w:firstLine="780"/>
        <w:rPr>
          <w:rFonts w:ascii="Tahoma" w:hAnsi="Tahoma" w:cs="Tahoma"/>
          <w:b/>
          <w:bCs/>
          <w:snapToGrid w:val="0"/>
          <w:sz w:val="22"/>
          <w:szCs w:val="22"/>
        </w:rPr>
      </w:pPr>
    </w:p>
    <w:p w:rsidR="00F60242" w:rsidRDefault="00F60242" w:rsidP="00085E35">
      <w:pPr>
        <w:spacing w:line="276" w:lineRule="auto"/>
        <w:ind w:left="3540" w:firstLine="780"/>
        <w:rPr>
          <w:rFonts w:ascii="Tahoma" w:hAnsi="Tahoma" w:cs="Tahoma"/>
          <w:b/>
          <w:bCs/>
          <w:snapToGrid w:val="0"/>
          <w:sz w:val="22"/>
          <w:szCs w:val="22"/>
        </w:rPr>
      </w:pPr>
    </w:p>
    <w:p w:rsidR="00F60242" w:rsidRDefault="00F60242" w:rsidP="00085E35">
      <w:pPr>
        <w:spacing w:line="276" w:lineRule="auto"/>
        <w:ind w:left="3540" w:firstLine="780"/>
        <w:rPr>
          <w:rFonts w:ascii="Tahoma" w:hAnsi="Tahoma" w:cs="Tahoma"/>
          <w:b/>
          <w:bCs/>
          <w:snapToGrid w:val="0"/>
          <w:sz w:val="22"/>
          <w:szCs w:val="22"/>
        </w:rPr>
      </w:pPr>
    </w:p>
    <w:p w:rsidR="00085E35" w:rsidRPr="00214B63" w:rsidRDefault="00085E35" w:rsidP="00085E35">
      <w:pPr>
        <w:spacing w:line="276" w:lineRule="auto"/>
        <w:ind w:left="3540" w:firstLine="780"/>
        <w:rPr>
          <w:rFonts w:ascii="Tahoma" w:hAnsi="Tahoma" w:cs="Tahoma"/>
          <w:b/>
          <w:bCs/>
          <w:snapToGrid w:val="0"/>
          <w:sz w:val="22"/>
          <w:szCs w:val="22"/>
        </w:rPr>
      </w:pPr>
      <w:r>
        <w:rPr>
          <w:rFonts w:ascii="Tahoma" w:hAnsi="Tahoma" w:cs="Tahoma"/>
          <w:b/>
          <w:bCs/>
          <w:snapToGrid w:val="0"/>
          <w:sz w:val="22"/>
          <w:szCs w:val="22"/>
        </w:rPr>
        <w:t>§12</w:t>
      </w:r>
      <w:r w:rsidRPr="00214B63">
        <w:rPr>
          <w:rFonts w:ascii="Tahoma" w:hAnsi="Tahoma" w:cs="Tahoma"/>
          <w:b/>
          <w:bCs/>
          <w:snapToGrid w:val="0"/>
          <w:sz w:val="22"/>
          <w:szCs w:val="22"/>
        </w:rPr>
        <w:t>.</w:t>
      </w:r>
    </w:p>
    <w:p w:rsidR="00085E35" w:rsidRPr="00214B63" w:rsidRDefault="00085E35" w:rsidP="00085E35">
      <w:pPr>
        <w:spacing w:line="276" w:lineRule="auto"/>
        <w:jc w:val="center"/>
        <w:rPr>
          <w:rFonts w:ascii="Tahoma" w:hAnsi="Tahoma" w:cs="Tahoma"/>
          <w:b/>
          <w:bCs/>
          <w:snapToGrid w:val="0"/>
          <w:sz w:val="22"/>
          <w:szCs w:val="22"/>
        </w:rPr>
      </w:pPr>
      <w:r w:rsidRPr="00214B63">
        <w:rPr>
          <w:rFonts w:ascii="Tahoma" w:hAnsi="Tahoma" w:cs="Tahoma"/>
          <w:b/>
          <w:bCs/>
          <w:snapToGrid w:val="0"/>
          <w:sz w:val="22"/>
          <w:szCs w:val="22"/>
        </w:rPr>
        <w:t>ROZSTRZYGANIE SPORÓW</w:t>
      </w:r>
    </w:p>
    <w:p w:rsidR="00085E35" w:rsidRPr="00214B63" w:rsidRDefault="00085E35" w:rsidP="009E1D5C">
      <w:pPr>
        <w:numPr>
          <w:ilvl w:val="0"/>
          <w:numId w:val="52"/>
        </w:numPr>
        <w:spacing w:line="276" w:lineRule="auto"/>
        <w:jc w:val="both"/>
        <w:rPr>
          <w:rFonts w:ascii="Tahoma" w:hAnsi="Tahoma" w:cs="Tahoma"/>
          <w:sz w:val="22"/>
          <w:szCs w:val="22"/>
        </w:rPr>
      </w:pPr>
      <w:r w:rsidRPr="00214B63">
        <w:rPr>
          <w:rFonts w:ascii="Tahoma" w:hAnsi="Tahoma" w:cs="Tahoma"/>
          <w:snapToGrid w:val="0"/>
          <w:sz w:val="22"/>
          <w:szCs w:val="22"/>
        </w:rPr>
        <w:t>Wszelkie spory i problemy wynikłe na tle realizacji</w:t>
      </w:r>
      <w:r>
        <w:rPr>
          <w:rFonts w:ascii="Tahoma" w:hAnsi="Tahoma" w:cs="Tahoma"/>
          <w:snapToGrid w:val="0"/>
          <w:sz w:val="22"/>
          <w:szCs w:val="22"/>
        </w:rPr>
        <w:t xml:space="preserve"> niniejszej umowy, dla których s</w:t>
      </w:r>
      <w:r w:rsidRPr="00214B63">
        <w:rPr>
          <w:rFonts w:ascii="Tahoma" w:hAnsi="Tahoma" w:cs="Tahoma"/>
          <w:snapToGrid w:val="0"/>
          <w:sz w:val="22"/>
          <w:szCs w:val="22"/>
        </w:rPr>
        <w:t xml:space="preserve">trony nie </w:t>
      </w:r>
      <w:r w:rsidRPr="00214B63">
        <w:rPr>
          <w:rFonts w:ascii="Tahoma" w:hAnsi="Tahoma" w:cs="Tahoma"/>
          <w:sz w:val="22"/>
          <w:szCs w:val="22"/>
        </w:rPr>
        <w:t>znajdą polubownego rozwiązania, będą rozstrzygane przez właściwy sąd  dla siedziby zamawiającego.</w:t>
      </w:r>
    </w:p>
    <w:p w:rsidR="00085E35" w:rsidRPr="00214B63" w:rsidRDefault="00085E35" w:rsidP="009E1D5C">
      <w:pPr>
        <w:numPr>
          <w:ilvl w:val="0"/>
          <w:numId w:val="52"/>
        </w:numPr>
        <w:spacing w:line="276" w:lineRule="auto"/>
        <w:jc w:val="both"/>
        <w:rPr>
          <w:rFonts w:ascii="Tahoma" w:hAnsi="Tahoma" w:cs="Tahoma"/>
          <w:sz w:val="22"/>
          <w:szCs w:val="22"/>
        </w:rPr>
      </w:pPr>
      <w:r w:rsidRPr="00214B63">
        <w:rPr>
          <w:rFonts w:ascii="Tahoma" w:hAnsi="Tahoma" w:cs="Tahoma"/>
          <w:snapToGrid w:val="0"/>
          <w:sz w:val="22"/>
          <w:szCs w:val="22"/>
        </w:rPr>
        <w:t xml:space="preserve">W sprawach nieuregulowanych niniejszą umową mają zastosowanie przepisy ustawy    </w:t>
      </w:r>
      <w:r>
        <w:rPr>
          <w:rFonts w:ascii="Tahoma" w:hAnsi="Tahoma" w:cs="Tahoma"/>
          <w:snapToGrid w:val="0"/>
          <w:sz w:val="22"/>
          <w:szCs w:val="22"/>
        </w:rPr>
        <w:t xml:space="preserve">        z dnia 23 kwietnia 1964</w:t>
      </w:r>
      <w:r w:rsidRPr="00214B63">
        <w:rPr>
          <w:rFonts w:ascii="Tahoma" w:hAnsi="Tahoma" w:cs="Tahoma"/>
          <w:snapToGrid w:val="0"/>
          <w:sz w:val="22"/>
          <w:szCs w:val="22"/>
        </w:rPr>
        <w:t>r. - Kodeks Cywilny  oraz  ustawy z dnia 29 stycznia 2004 roku – Prawo zamówień publicznych.</w:t>
      </w:r>
    </w:p>
    <w:p w:rsidR="00085E35" w:rsidRPr="00214B63" w:rsidRDefault="00085E35" w:rsidP="009E1D5C">
      <w:pPr>
        <w:numPr>
          <w:ilvl w:val="0"/>
          <w:numId w:val="52"/>
        </w:numPr>
        <w:spacing w:line="276" w:lineRule="auto"/>
        <w:jc w:val="both"/>
        <w:rPr>
          <w:rFonts w:ascii="Tahoma" w:hAnsi="Tahoma" w:cs="Tahoma"/>
          <w:sz w:val="22"/>
          <w:szCs w:val="22"/>
        </w:rPr>
      </w:pPr>
      <w:r w:rsidRPr="00214B63">
        <w:rPr>
          <w:rFonts w:ascii="Tahoma" w:hAnsi="Tahoma" w:cs="Tahoma"/>
          <w:sz w:val="22"/>
          <w:szCs w:val="22"/>
        </w:rPr>
        <w:t xml:space="preserve">Umowę sporządzono w trzech jednobrzmiących egzemplarzach, z czego jeden egzemplarz otrzymuje Wykonawca. </w:t>
      </w:r>
    </w:p>
    <w:p w:rsidR="00085E35" w:rsidRPr="00214B63" w:rsidRDefault="00085E35" w:rsidP="00085E35">
      <w:pPr>
        <w:rPr>
          <w:rFonts w:ascii="Tahoma" w:hAnsi="Tahoma" w:cs="Tahoma"/>
          <w:snapToGrid w:val="0"/>
          <w:sz w:val="22"/>
          <w:szCs w:val="22"/>
        </w:rPr>
      </w:pPr>
    </w:p>
    <w:p w:rsidR="00085E35" w:rsidRDefault="00085E35" w:rsidP="00085E35">
      <w:pPr>
        <w:rPr>
          <w:rFonts w:ascii="Tahoma" w:hAnsi="Tahoma" w:cs="Tahoma"/>
          <w:b/>
          <w:bCs/>
          <w:snapToGrid w:val="0"/>
          <w:sz w:val="22"/>
          <w:szCs w:val="22"/>
        </w:rPr>
      </w:pPr>
    </w:p>
    <w:p w:rsidR="00085E35" w:rsidRDefault="00085E35" w:rsidP="00085E35">
      <w:pPr>
        <w:rPr>
          <w:rFonts w:ascii="Tahoma" w:hAnsi="Tahoma" w:cs="Tahoma"/>
          <w:b/>
          <w:bCs/>
          <w:snapToGrid w:val="0"/>
          <w:sz w:val="22"/>
          <w:szCs w:val="22"/>
        </w:rPr>
      </w:pPr>
    </w:p>
    <w:p w:rsidR="00085E35" w:rsidRDefault="00085E35" w:rsidP="00085E35">
      <w:pPr>
        <w:rPr>
          <w:rFonts w:ascii="Tahoma" w:hAnsi="Tahoma" w:cs="Tahoma"/>
          <w:b/>
          <w:bCs/>
          <w:snapToGrid w:val="0"/>
          <w:sz w:val="22"/>
          <w:szCs w:val="22"/>
        </w:rPr>
      </w:pPr>
    </w:p>
    <w:p w:rsidR="00085E35" w:rsidRPr="00214B63" w:rsidRDefault="007F65A4" w:rsidP="00085E35">
      <w:pPr>
        <w:rPr>
          <w:rFonts w:ascii="Tahoma" w:hAnsi="Tahoma" w:cs="Tahoma"/>
          <w:snapToGrid w:val="0"/>
          <w:sz w:val="22"/>
          <w:szCs w:val="22"/>
        </w:rPr>
      </w:pPr>
      <w:r>
        <w:rPr>
          <w:rFonts w:ascii="Tahoma" w:hAnsi="Tahoma" w:cs="Tahoma"/>
          <w:b/>
          <w:bCs/>
          <w:snapToGrid w:val="0"/>
          <w:sz w:val="22"/>
          <w:szCs w:val="22"/>
        </w:rPr>
        <w:t xml:space="preserve">             </w:t>
      </w:r>
      <w:r w:rsidR="00085E35" w:rsidRPr="00214B63">
        <w:rPr>
          <w:rFonts w:ascii="Tahoma" w:hAnsi="Tahoma" w:cs="Tahoma"/>
          <w:b/>
          <w:bCs/>
          <w:snapToGrid w:val="0"/>
          <w:sz w:val="22"/>
          <w:szCs w:val="22"/>
        </w:rPr>
        <w:t xml:space="preserve">ZAMAWIAJĄCY :                                                             WYKONAWCA:                        </w:t>
      </w:r>
    </w:p>
    <w:p w:rsidR="00085E35" w:rsidRPr="00214B63" w:rsidRDefault="00085E35" w:rsidP="00085E35">
      <w:pPr>
        <w:rPr>
          <w:rFonts w:ascii="Tahoma" w:hAnsi="Tahoma" w:cs="Tahoma"/>
          <w:snapToGrid w:val="0"/>
          <w:sz w:val="22"/>
          <w:szCs w:val="22"/>
        </w:rPr>
      </w:pPr>
    </w:p>
    <w:p w:rsidR="00231EE2" w:rsidRPr="00231EE2" w:rsidRDefault="00231EE2" w:rsidP="00085E35">
      <w:pPr>
        <w:pStyle w:val="Nagwektabeli"/>
        <w:widowControl/>
        <w:suppressLineNumbers w:val="0"/>
        <w:suppressAutoHyphens w:val="0"/>
        <w:autoSpaceDE w:val="0"/>
        <w:autoSpaceDN w:val="0"/>
        <w:adjustRightInd w:val="0"/>
        <w:rPr>
          <w:rFonts w:ascii="Tahoma" w:hAnsi="Tahoma" w:cs="Tahoma"/>
          <w:color w:val="000000" w:themeColor="text1"/>
        </w:rPr>
      </w:pPr>
    </w:p>
    <w:sectPr w:rsidR="00231EE2" w:rsidRPr="00231EE2" w:rsidSect="009B7F60">
      <w:headerReference w:type="default" r:id="rId21"/>
      <w:pgSz w:w="11906" w:h="16838"/>
      <w:pgMar w:top="992" w:right="1418" w:bottom="0" w:left="1276" w:header="709"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19" w:rsidRDefault="00BD1A19" w:rsidP="00B0069A">
      <w:r>
        <w:separator/>
      </w:r>
    </w:p>
  </w:endnote>
  <w:endnote w:type="continuationSeparator" w:id="0">
    <w:p w:rsidR="00BD1A19" w:rsidRDefault="00BD1A19" w:rsidP="00B0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EE">
    <w:charset w:val="00"/>
    <w:family w:val="roman"/>
    <w:pitch w:val="variable"/>
  </w:font>
  <w:font w:name="Arial">
    <w:panose1 w:val="020B0604020202020204"/>
    <w:charset w:val="EE"/>
    <w:family w:val="swiss"/>
    <w:pitch w:val="variable"/>
    <w:sig w:usb0="E0002AFF" w:usb1="C0007843" w:usb2="00000009" w:usb3="00000000" w:csb0="000001FF" w:csb1="00000000"/>
  </w:font>
  <w:font w:name="FrankfurtGothic">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1" w:usb1="08080000" w:usb2="00000010" w:usb3="00000000" w:csb0="00100000" w:csb1="00000000"/>
  </w:font>
  <w:font w:name="F4">
    <w:altName w:val="MS Mincho"/>
    <w:panose1 w:val="00000000000000000000"/>
    <w:charset w:val="80"/>
    <w:family w:val="auto"/>
    <w:notTrueType/>
    <w:pitch w:val="default"/>
    <w:sig w:usb0="00000001" w:usb1="08070000" w:usb2="00000010" w:usb3="00000000" w:csb0="00020000" w:csb1="00000000"/>
  </w:font>
  <w:font w:name="TimesNew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Default="006F2EF3" w:rsidP="006859B9">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19" w:rsidRDefault="00BD1A19" w:rsidP="00B0069A">
      <w:r>
        <w:separator/>
      </w:r>
    </w:p>
  </w:footnote>
  <w:footnote w:type="continuationSeparator" w:id="0">
    <w:p w:rsidR="00BD1A19" w:rsidRDefault="00BD1A19" w:rsidP="00B0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Pr="00A51074" w:rsidRDefault="00CC0CD4" w:rsidP="004B147C">
    <w:pPr>
      <w:pStyle w:val="Stopka"/>
    </w:pPr>
    <w:r w:rsidRPr="00A51074">
      <w:t>Nr sprawy: IGKiSŚ.271.6</w:t>
    </w:r>
    <w:r w:rsidR="006F2EF3" w:rsidRPr="00A51074">
      <w:t>.2016</w:t>
    </w:r>
    <w:r w:rsidR="006F2EF3" w:rsidRPr="00A51074">
      <w:tab/>
    </w:r>
    <w:r w:rsidR="006F2EF3" w:rsidRPr="00A51074">
      <w:tab/>
      <w:t xml:space="preserve">strona </w:t>
    </w:r>
    <w:r w:rsidR="006F2EF3" w:rsidRPr="00A51074">
      <w:rPr>
        <w:b/>
      </w:rPr>
      <w:fldChar w:fldCharType="begin"/>
    </w:r>
    <w:r w:rsidR="006F2EF3" w:rsidRPr="00A51074">
      <w:rPr>
        <w:b/>
      </w:rPr>
      <w:instrText>PAGE</w:instrText>
    </w:r>
    <w:r w:rsidR="006F2EF3" w:rsidRPr="00A51074">
      <w:rPr>
        <w:b/>
      </w:rPr>
      <w:fldChar w:fldCharType="separate"/>
    </w:r>
    <w:r w:rsidR="00A51074">
      <w:rPr>
        <w:b/>
        <w:noProof/>
      </w:rPr>
      <w:t>2</w:t>
    </w:r>
    <w:r w:rsidR="006F2EF3" w:rsidRPr="00A51074">
      <w:rPr>
        <w:b/>
      </w:rPr>
      <w:fldChar w:fldCharType="end"/>
    </w:r>
    <w:r w:rsidR="006F2EF3" w:rsidRPr="00A51074">
      <w:t xml:space="preserve"> z </w:t>
    </w:r>
    <w:r w:rsidR="006F2EF3" w:rsidRPr="00A51074">
      <w:rPr>
        <w:b/>
      </w:rPr>
      <w:fldChar w:fldCharType="begin"/>
    </w:r>
    <w:r w:rsidR="006F2EF3" w:rsidRPr="00A51074">
      <w:rPr>
        <w:b/>
      </w:rPr>
      <w:instrText>NUMPAGES</w:instrText>
    </w:r>
    <w:r w:rsidR="006F2EF3" w:rsidRPr="00A51074">
      <w:rPr>
        <w:b/>
      </w:rPr>
      <w:fldChar w:fldCharType="separate"/>
    </w:r>
    <w:r w:rsidR="00A51074">
      <w:rPr>
        <w:b/>
        <w:noProof/>
      </w:rPr>
      <w:t>38</w:t>
    </w:r>
    <w:r w:rsidR="006F2EF3" w:rsidRPr="00A51074">
      <w:rPr>
        <w:b/>
      </w:rPr>
      <w:fldChar w:fldCharType="end"/>
    </w:r>
  </w:p>
  <w:p w:rsidR="006F2EF3" w:rsidRDefault="006F2EF3" w:rsidP="00673874">
    <w:pPr>
      <w:pStyle w:val="Stopka"/>
      <w:jc w:val="both"/>
    </w:pPr>
    <w:r>
      <w:rPr>
        <w:noProof/>
      </w:rPr>
      <mc:AlternateContent>
        <mc:Choice Requires="wps">
          <w:drawing>
            <wp:anchor distT="0" distB="0" distL="114300" distR="114300" simplePos="0" relativeHeight="251662336" behindDoc="0" locked="0" layoutInCell="1" allowOverlap="1" wp14:anchorId="4A78BA3C" wp14:editId="148D7B3F">
              <wp:simplePos x="0" y="0"/>
              <wp:positionH relativeFrom="column">
                <wp:posOffset>-55245</wp:posOffset>
              </wp:positionH>
              <wp:positionV relativeFrom="paragraph">
                <wp:posOffset>107950</wp:posOffset>
              </wp:positionV>
              <wp:extent cx="6116320" cy="8255"/>
              <wp:effectExtent l="11430" t="12700" r="635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"/>
          </w:pict>
        </mc:Fallback>
      </mc:AlternateContent>
    </w:r>
    <w:r w:rsidRPr="00D672E8">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Pr="00CC7A63" w:rsidRDefault="006F2EF3" w:rsidP="004B147C">
    <w:pPr>
      <w:pStyle w:val="Stopka"/>
    </w:pPr>
    <w:r>
      <w:t>Nr sprawy: ZP.271.5.2016</w:t>
    </w:r>
    <w:r w:rsidRPr="00CC7A63">
      <w:tab/>
    </w:r>
    <w:r w:rsidRPr="00CC7A63">
      <w:tab/>
      <w:t xml:space="preserve">strona </w:t>
    </w:r>
    <w:r w:rsidRPr="00CC7A63">
      <w:rPr>
        <w:b/>
        <w:bCs/>
      </w:rPr>
      <w:fldChar w:fldCharType="begin"/>
    </w:r>
    <w:r w:rsidRPr="00CC7A63">
      <w:rPr>
        <w:b/>
        <w:bCs/>
      </w:rPr>
      <w:instrText>PAGE</w:instrText>
    </w:r>
    <w:r w:rsidRPr="00CC7A63">
      <w:rPr>
        <w:b/>
        <w:bCs/>
      </w:rPr>
      <w:fldChar w:fldCharType="separate"/>
    </w:r>
    <w:r w:rsidR="00824BDB">
      <w:rPr>
        <w:b/>
        <w:bCs/>
        <w:noProof/>
      </w:rPr>
      <w:t>29</w:t>
    </w:r>
    <w:r w:rsidRPr="00CC7A63">
      <w:rPr>
        <w:b/>
        <w:bCs/>
      </w:rPr>
      <w:fldChar w:fldCharType="end"/>
    </w:r>
    <w:r w:rsidRPr="00CC7A63">
      <w:t xml:space="preserve"> z </w:t>
    </w:r>
    <w:r w:rsidRPr="00CC7A63">
      <w:rPr>
        <w:b/>
        <w:bCs/>
      </w:rPr>
      <w:fldChar w:fldCharType="begin"/>
    </w:r>
    <w:r w:rsidRPr="00CC7A63">
      <w:rPr>
        <w:b/>
        <w:bCs/>
      </w:rPr>
      <w:instrText>NUMPAGES</w:instrText>
    </w:r>
    <w:r w:rsidRPr="00CC7A63">
      <w:rPr>
        <w:b/>
        <w:bCs/>
      </w:rPr>
      <w:fldChar w:fldCharType="separate"/>
    </w:r>
    <w:r w:rsidR="00824BDB">
      <w:rPr>
        <w:b/>
        <w:bCs/>
        <w:noProof/>
      </w:rPr>
      <w:t>38</w:t>
    </w:r>
    <w:r w:rsidRPr="00CC7A63">
      <w:rPr>
        <w:b/>
        <w:bCs/>
      </w:rPr>
      <w:fldChar w:fldCharType="end"/>
    </w:r>
  </w:p>
  <w:p w:rsidR="006F2EF3" w:rsidRDefault="006F2EF3" w:rsidP="00673874">
    <w:pPr>
      <w:pStyle w:val="Stopka"/>
      <w:jc w:val="both"/>
    </w:pPr>
    <w:r>
      <w:rPr>
        <w:noProof/>
      </w:rPr>
      <mc:AlternateContent>
        <mc:Choice Requires="wps">
          <w:drawing>
            <wp:anchor distT="0" distB="0" distL="114300" distR="114300" simplePos="0" relativeHeight="251663360" behindDoc="0" locked="0" layoutInCell="1" allowOverlap="1" wp14:anchorId="7A677623" wp14:editId="6E2C040A">
              <wp:simplePos x="0" y="0"/>
              <wp:positionH relativeFrom="column">
                <wp:posOffset>-55245</wp:posOffset>
              </wp:positionH>
              <wp:positionV relativeFrom="paragraph">
                <wp:posOffset>107950</wp:posOffset>
              </wp:positionV>
              <wp:extent cx="6116320" cy="8255"/>
              <wp:effectExtent l="11430" t="1270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7A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KntnsA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F3" w:rsidRPr="00CC7A63" w:rsidRDefault="006F2EF3" w:rsidP="004B147C">
    <w:pPr>
      <w:pStyle w:val="Stopka"/>
    </w:pPr>
    <w:r>
      <w:t>Nr sprawy: ZP.271.4.2016</w:t>
    </w:r>
    <w:r w:rsidRPr="00CC7A63">
      <w:tab/>
    </w:r>
    <w:r w:rsidRPr="00CC7A63">
      <w:tab/>
      <w:t xml:space="preserve">strona </w:t>
    </w:r>
    <w:r w:rsidRPr="00CC7A63">
      <w:rPr>
        <w:b/>
        <w:bCs/>
      </w:rPr>
      <w:fldChar w:fldCharType="begin"/>
    </w:r>
    <w:r w:rsidRPr="00CC7A63">
      <w:rPr>
        <w:b/>
        <w:bCs/>
      </w:rPr>
      <w:instrText>PAGE</w:instrText>
    </w:r>
    <w:r w:rsidRPr="00CC7A63">
      <w:rPr>
        <w:b/>
        <w:bCs/>
      </w:rPr>
      <w:fldChar w:fldCharType="separate"/>
    </w:r>
    <w:r w:rsidR="00824BDB">
      <w:rPr>
        <w:b/>
        <w:bCs/>
        <w:noProof/>
      </w:rPr>
      <w:t>31</w:t>
    </w:r>
    <w:r w:rsidRPr="00CC7A63">
      <w:rPr>
        <w:b/>
        <w:bCs/>
      </w:rPr>
      <w:fldChar w:fldCharType="end"/>
    </w:r>
    <w:r w:rsidRPr="00CC7A63">
      <w:t xml:space="preserve"> z </w:t>
    </w:r>
    <w:r w:rsidRPr="00CC7A63">
      <w:rPr>
        <w:b/>
        <w:bCs/>
      </w:rPr>
      <w:fldChar w:fldCharType="begin"/>
    </w:r>
    <w:r w:rsidRPr="00CC7A63">
      <w:rPr>
        <w:b/>
        <w:bCs/>
      </w:rPr>
      <w:instrText>NUMPAGES</w:instrText>
    </w:r>
    <w:r w:rsidRPr="00CC7A63">
      <w:rPr>
        <w:b/>
        <w:bCs/>
      </w:rPr>
      <w:fldChar w:fldCharType="separate"/>
    </w:r>
    <w:r w:rsidR="00824BDB">
      <w:rPr>
        <w:b/>
        <w:bCs/>
        <w:noProof/>
      </w:rPr>
      <w:t>38</w:t>
    </w:r>
    <w:r w:rsidRPr="00CC7A63">
      <w:rPr>
        <w:b/>
        <w:bCs/>
      </w:rPr>
      <w:fldChar w:fldCharType="end"/>
    </w:r>
  </w:p>
  <w:p w:rsidR="006F2EF3" w:rsidRDefault="006F2EF3" w:rsidP="00673874">
    <w:pPr>
      <w:pStyle w:val="Stopka"/>
      <w:jc w:val="both"/>
    </w:pPr>
    <w:r>
      <w:rPr>
        <w:noProof/>
      </w:rPr>
      <mc:AlternateContent>
        <mc:Choice Requires="wps">
          <w:drawing>
            <wp:anchor distT="0" distB="0" distL="114300" distR="114300" simplePos="0" relativeHeight="251660288" behindDoc="0" locked="0" layoutInCell="1" allowOverlap="1" wp14:anchorId="45D5E324" wp14:editId="3977B146">
              <wp:simplePos x="0" y="0"/>
              <wp:positionH relativeFrom="column">
                <wp:posOffset>-55245</wp:posOffset>
              </wp:positionH>
              <wp:positionV relativeFrom="paragraph">
                <wp:posOffset>107950</wp:posOffset>
              </wp:positionV>
              <wp:extent cx="6116320" cy="8255"/>
              <wp:effectExtent l="11430" t="12700"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mG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NkvaYY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A4465C"/>
    <w:lvl w:ilvl="0">
      <w:numFmt w:val="bullet"/>
      <w:lvlText w:val="*"/>
      <w:lvlJc w:val="left"/>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3">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4">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8">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10">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1">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3">
    <w:nsid w:val="00B13963"/>
    <w:multiLevelType w:val="hybridMultilevel"/>
    <w:tmpl w:val="EBE67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0D7723F"/>
    <w:multiLevelType w:val="hybridMultilevel"/>
    <w:tmpl w:val="16B0D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27468B"/>
    <w:multiLevelType w:val="hybridMultilevel"/>
    <w:tmpl w:val="0EEE30D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nsid w:val="0B600B6A"/>
    <w:multiLevelType w:val="hybridMultilevel"/>
    <w:tmpl w:val="391C7614"/>
    <w:lvl w:ilvl="0" w:tplc="6000345C">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7">
    <w:nsid w:val="0BFD09BD"/>
    <w:multiLevelType w:val="hybridMultilevel"/>
    <w:tmpl w:val="7CE60382"/>
    <w:lvl w:ilvl="0" w:tplc="04150019">
      <w:start w:val="1"/>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8">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9">
    <w:nsid w:val="0E772368"/>
    <w:multiLevelType w:val="multilevel"/>
    <w:tmpl w:val="27D8E498"/>
    <w:lvl w:ilvl="0">
      <w:start w:val="1"/>
      <w:numFmt w:val="decimal"/>
      <w:lvlText w:val="%1."/>
      <w:lvlJc w:val="left"/>
      <w:pPr>
        <w:tabs>
          <w:tab w:val="num" w:pos="420"/>
        </w:tabs>
        <w:ind w:left="420" w:hanging="360"/>
      </w:p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0">
    <w:nsid w:val="0F184974"/>
    <w:multiLevelType w:val="hybridMultilevel"/>
    <w:tmpl w:val="0A20B9F8"/>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15AA44C3"/>
    <w:multiLevelType w:val="hybridMultilevel"/>
    <w:tmpl w:val="6B2A9F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B520D7"/>
    <w:multiLevelType w:val="hybridMultilevel"/>
    <w:tmpl w:val="12BC0114"/>
    <w:lvl w:ilvl="0" w:tplc="FFFFFFFF">
      <w:start w:val="1"/>
      <w:numFmt w:val="lowerLetter"/>
      <w:lvlText w:val="%1)"/>
      <w:lvlJc w:val="left"/>
      <w:pPr>
        <w:tabs>
          <w:tab w:val="num" w:pos="644"/>
        </w:tabs>
        <w:ind w:left="644" w:hanging="360"/>
      </w:p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rPr>
        <w:sz w:val="24"/>
        <w:szCs w:val="24"/>
      </w:r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24">
    <w:nsid w:val="18151083"/>
    <w:multiLevelType w:val="hybridMultilevel"/>
    <w:tmpl w:val="EF88F6BA"/>
    <w:lvl w:ilvl="0" w:tplc="1EA875E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5">
    <w:nsid w:val="1AF2764A"/>
    <w:multiLevelType w:val="singleLevel"/>
    <w:tmpl w:val="B6A462AE"/>
    <w:lvl w:ilvl="0">
      <w:start w:val="3"/>
      <w:numFmt w:val="decimal"/>
      <w:lvlText w:val="%1."/>
      <w:lvlJc w:val="left"/>
      <w:pPr>
        <w:ind w:left="0" w:firstLine="0"/>
      </w:pPr>
      <w:rPr>
        <w:rFonts w:ascii="Tahoma" w:hAnsi="Tahoma" w:cs="Tahoma" w:hint="default"/>
      </w:rPr>
    </w:lvl>
  </w:abstractNum>
  <w:abstractNum w:abstractNumId="26">
    <w:nsid w:val="1BAD793A"/>
    <w:multiLevelType w:val="multilevel"/>
    <w:tmpl w:val="6A909E88"/>
    <w:lvl w:ilvl="0">
      <w:start w:val="4"/>
      <w:numFmt w:val="decimal"/>
      <w:lvlText w:val="%1"/>
      <w:lvlJc w:val="left"/>
      <w:pPr>
        <w:ind w:left="360" w:hanging="360"/>
      </w:pPr>
      <w:rPr>
        <w:rFonts w:cs="Times New Roman" w:hint="default"/>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1D323E89"/>
    <w:multiLevelType w:val="hybridMultilevel"/>
    <w:tmpl w:val="FEFA6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370670"/>
    <w:multiLevelType w:val="hybridMultilevel"/>
    <w:tmpl w:val="99B8987A"/>
    <w:lvl w:ilvl="0" w:tplc="00866A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AB359C"/>
    <w:multiLevelType w:val="hybridMultilevel"/>
    <w:tmpl w:val="E2FA19E0"/>
    <w:lvl w:ilvl="0" w:tplc="FD1EFC64">
      <w:start w:val="1"/>
      <w:numFmt w:val="decimal"/>
      <w:lvlText w:val="%1."/>
      <w:lvlJc w:val="left"/>
      <w:pPr>
        <w:ind w:left="288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3B4396"/>
    <w:multiLevelType w:val="multilevel"/>
    <w:tmpl w:val="1FDA5230"/>
    <w:lvl w:ilvl="0">
      <w:start w:val="1"/>
      <w:numFmt w:val="decimal"/>
      <w:lvlText w:val="%1."/>
      <w:lvlJc w:val="left"/>
      <w:pPr>
        <w:tabs>
          <w:tab w:val="num" w:pos="420"/>
        </w:tabs>
        <w:ind w:left="420" w:hanging="360"/>
      </w:pPr>
      <w:rPr>
        <w:rFonts w:ascii="Tahoma" w:eastAsia="Times New Roman" w:hAnsi="Tahoma" w:cs="Tahoma"/>
      </w:r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1">
    <w:nsid w:val="22B4073C"/>
    <w:multiLevelType w:val="hybridMultilevel"/>
    <w:tmpl w:val="CCA699EE"/>
    <w:lvl w:ilvl="0" w:tplc="A5D430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4255C3B"/>
    <w:multiLevelType w:val="hybridMultilevel"/>
    <w:tmpl w:val="F0CA1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002FB9"/>
    <w:multiLevelType w:val="hybridMultilevel"/>
    <w:tmpl w:val="182CBBF0"/>
    <w:lvl w:ilvl="0" w:tplc="0415000F">
      <w:start w:val="1"/>
      <w:numFmt w:val="decimal"/>
      <w:lvlText w:val="%1."/>
      <w:lvlJc w:val="left"/>
      <w:pPr>
        <w:ind w:left="289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4">
    <w:nsid w:val="28324891"/>
    <w:multiLevelType w:val="hybridMultilevel"/>
    <w:tmpl w:val="2C820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4651CE"/>
    <w:multiLevelType w:val="hybridMultilevel"/>
    <w:tmpl w:val="28F0FDC6"/>
    <w:lvl w:ilvl="0" w:tplc="D51632AE">
      <w:start w:val="1"/>
      <w:numFmt w:val="decimal"/>
      <w:lvlText w:val="%1."/>
      <w:lvlJc w:val="left"/>
      <w:pPr>
        <w:tabs>
          <w:tab w:val="num" w:pos="1068"/>
        </w:tabs>
        <w:ind w:left="1068" w:hanging="360"/>
      </w:pPr>
      <w:rPr>
        <w:rFonts w:hint="default"/>
        <w:b w:val="0"/>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6">
    <w:nsid w:val="284F1CEE"/>
    <w:multiLevelType w:val="multilevel"/>
    <w:tmpl w:val="3AEA84FA"/>
    <w:lvl w:ilvl="0">
      <w:start w:val="1"/>
      <w:numFmt w:val="decimal"/>
      <w:lvlText w:val="%1."/>
      <w:lvlJc w:val="left"/>
      <w:pPr>
        <w:tabs>
          <w:tab w:val="num" w:pos="420"/>
        </w:tabs>
        <w:ind w:left="420" w:hanging="360"/>
      </w:pPr>
      <w:rPr>
        <w:rFonts w:hint="default"/>
        <w:sz w:val="24"/>
      </w:r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7">
    <w:nsid w:val="29A143A9"/>
    <w:multiLevelType w:val="singleLevel"/>
    <w:tmpl w:val="F50EBD8E"/>
    <w:lvl w:ilvl="0">
      <w:start w:val="1"/>
      <w:numFmt w:val="lowerLetter"/>
      <w:lvlText w:val="%1)"/>
      <w:legacy w:legacy="1" w:legacySpace="0" w:legacyIndent="346"/>
      <w:lvlJc w:val="left"/>
      <w:rPr>
        <w:rFonts w:ascii="Tahoma" w:hAnsi="Tahoma" w:cs="Tahoma" w:hint="default"/>
      </w:rPr>
    </w:lvl>
  </w:abstractNum>
  <w:abstractNum w:abstractNumId="38">
    <w:nsid w:val="2C1A1F25"/>
    <w:multiLevelType w:val="hybridMultilevel"/>
    <w:tmpl w:val="5254EB48"/>
    <w:lvl w:ilvl="0" w:tplc="AB1A8E98">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39">
    <w:nsid w:val="2C493181"/>
    <w:multiLevelType w:val="multilevel"/>
    <w:tmpl w:val="97C4B894"/>
    <w:styleLink w:val="WWNum47"/>
    <w:lvl w:ilvl="0">
      <w:start w:val="1"/>
      <w:numFmt w:val="decimal"/>
      <w:lvlText w:val="%1."/>
      <w:lvlJc w:val="left"/>
      <w:rPr>
        <w:color w:val="000000"/>
        <w:sz w:val="24"/>
      </w:rPr>
    </w:lvl>
    <w:lvl w:ilvl="1">
      <w:numFmt w:val="bullet"/>
      <w:lvlText w:val=""/>
      <w:lvlJc w:val="left"/>
      <w:rPr>
        <w:rFonts w:ascii="Symbol" w:hAnsi="Symbol"/>
        <w:sz w:val="24"/>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2C7E2917"/>
    <w:multiLevelType w:val="singleLevel"/>
    <w:tmpl w:val="0415000F"/>
    <w:lvl w:ilvl="0">
      <w:start w:val="1"/>
      <w:numFmt w:val="decimal"/>
      <w:lvlText w:val="%1."/>
      <w:lvlJc w:val="left"/>
      <w:pPr>
        <w:tabs>
          <w:tab w:val="num" w:pos="360"/>
        </w:tabs>
        <w:ind w:left="360" w:hanging="360"/>
      </w:pPr>
    </w:lvl>
  </w:abstractNum>
  <w:abstractNum w:abstractNumId="41">
    <w:nsid w:val="2C90579A"/>
    <w:multiLevelType w:val="multilevel"/>
    <w:tmpl w:val="FF621C6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2EA10144"/>
    <w:multiLevelType w:val="hybridMultilevel"/>
    <w:tmpl w:val="6882B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DE4692"/>
    <w:multiLevelType w:val="hybridMultilevel"/>
    <w:tmpl w:val="1940EC7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nsid w:val="2F197F4C"/>
    <w:multiLevelType w:val="hybridMultilevel"/>
    <w:tmpl w:val="25F2FB9C"/>
    <w:lvl w:ilvl="0" w:tplc="E2A0C4DE">
      <w:start w:val="1"/>
      <w:numFmt w:val="decimal"/>
      <w:lvlText w:val="%1."/>
      <w:lvlJc w:val="left"/>
      <w:pPr>
        <w:tabs>
          <w:tab w:val="num" w:pos="720"/>
        </w:tabs>
        <w:ind w:left="720" w:hanging="360"/>
      </w:pPr>
      <w:rPr>
        <w:rFonts w:hint="default"/>
      </w:rPr>
    </w:lvl>
    <w:lvl w:ilvl="1" w:tplc="45D44CCC">
      <w:start w:val="1"/>
      <w:numFmt w:val="lowerLetter"/>
      <w:lvlText w:val="%2)"/>
      <w:lvlJc w:val="left"/>
      <w:pPr>
        <w:tabs>
          <w:tab w:val="num" w:pos="1440"/>
        </w:tabs>
        <w:ind w:left="1440" w:hanging="360"/>
      </w:pPr>
      <w:rPr>
        <w:rFonts w:ascii="Tahoma" w:eastAsia="Times New Roman" w:hAnsi="Tahoma" w:cs="Tahoma"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F6A3D33"/>
    <w:multiLevelType w:val="hybridMultilevel"/>
    <w:tmpl w:val="2B4A31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nsid w:val="30EF0B91"/>
    <w:multiLevelType w:val="hybridMultilevel"/>
    <w:tmpl w:val="586E0B1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391779"/>
    <w:multiLevelType w:val="hybridMultilevel"/>
    <w:tmpl w:val="DA800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770763"/>
    <w:multiLevelType w:val="hybridMultilevel"/>
    <w:tmpl w:val="28CA5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4F5849"/>
    <w:multiLevelType w:val="hybridMultilevel"/>
    <w:tmpl w:val="C9042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8277452"/>
    <w:multiLevelType w:val="multilevel"/>
    <w:tmpl w:val="5FCEB51A"/>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3DA80A5D"/>
    <w:multiLevelType w:val="multilevel"/>
    <w:tmpl w:val="3BB85F7C"/>
    <w:lvl w:ilvl="0">
      <w:start w:val="5"/>
      <w:numFmt w:val="decimal"/>
      <w:lvlText w:val="%1."/>
      <w:lvlJc w:val="left"/>
      <w:pPr>
        <w:ind w:left="420" w:hanging="420"/>
      </w:pPr>
      <w:rPr>
        <w:rFonts w:ascii="Tahoma" w:hAnsi="Tahoma" w:cs="Tahoma" w:hint="default"/>
        <w:b/>
        <w:color w:val="auto"/>
        <w:sz w:val="28"/>
        <w:szCs w:val="28"/>
      </w:rPr>
    </w:lvl>
    <w:lvl w:ilvl="1">
      <w:start w:val="1"/>
      <w:numFmt w:val="decimal"/>
      <w:lvlText w:val="%2."/>
      <w:lvlJc w:val="left"/>
      <w:pPr>
        <w:ind w:left="720" w:hanging="720"/>
      </w:pPr>
      <w:rPr>
        <w:rFonts w:hint="default"/>
        <w:b w:val="0"/>
        <w:bCs w:val="0"/>
        <w:i w:val="0"/>
        <w:strike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35E39F9"/>
    <w:multiLevelType w:val="hybridMultilevel"/>
    <w:tmpl w:val="264A5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350EC5"/>
    <w:multiLevelType w:val="singleLevel"/>
    <w:tmpl w:val="998ADF8A"/>
    <w:lvl w:ilvl="0">
      <w:start w:val="1"/>
      <w:numFmt w:val="lowerLetter"/>
      <w:lvlText w:val="%1)"/>
      <w:legacy w:legacy="1" w:legacySpace="0" w:legacyIndent="350"/>
      <w:lvlJc w:val="left"/>
      <w:rPr>
        <w:rFonts w:ascii="Tahoma" w:hAnsi="Tahoma" w:cs="Tahoma" w:hint="default"/>
      </w:rPr>
    </w:lvl>
  </w:abstractNum>
  <w:abstractNum w:abstractNumId="55">
    <w:nsid w:val="48A80CF5"/>
    <w:multiLevelType w:val="hybridMultilevel"/>
    <w:tmpl w:val="01183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AAE3B80"/>
    <w:multiLevelType w:val="hybridMultilevel"/>
    <w:tmpl w:val="CA2A51FE"/>
    <w:lvl w:ilvl="0" w:tplc="67FCBFE6">
      <w:start w:val="5"/>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63529D"/>
    <w:multiLevelType w:val="multilevel"/>
    <w:tmpl w:val="30EC5848"/>
    <w:styleLink w:val="WWNum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83C4830"/>
    <w:multiLevelType w:val="hybridMultilevel"/>
    <w:tmpl w:val="4164F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294FD1"/>
    <w:multiLevelType w:val="hybridMultilevel"/>
    <w:tmpl w:val="061E01BC"/>
    <w:lvl w:ilvl="0" w:tplc="82D83E26">
      <w:start w:val="1"/>
      <w:numFmt w:val="decimal"/>
      <w:lvlText w:val="%1."/>
      <w:lvlJc w:val="left"/>
      <w:pPr>
        <w:tabs>
          <w:tab w:val="num" w:pos="714"/>
        </w:tabs>
        <w:ind w:left="714"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5E756B78"/>
    <w:multiLevelType w:val="hybridMultilevel"/>
    <w:tmpl w:val="28665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1F5372"/>
    <w:multiLevelType w:val="hybridMultilevel"/>
    <w:tmpl w:val="4134E7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61D750DB"/>
    <w:multiLevelType w:val="hybridMultilevel"/>
    <w:tmpl w:val="B72E0E5E"/>
    <w:lvl w:ilvl="0" w:tplc="A5D4304E">
      <w:start w:val="1"/>
      <w:numFmt w:val="lowerLetter"/>
      <w:lvlText w:val="%1)"/>
      <w:lvlJc w:val="left"/>
      <w:pPr>
        <w:tabs>
          <w:tab w:val="num" w:pos="720"/>
        </w:tabs>
        <w:ind w:left="720" w:hanging="360"/>
      </w:pPr>
      <w:rPr>
        <w:rFonts w:hint="default"/>
      </w:rPr>
    </w:lvl>
    <w:lvl w:ilvl="1" w:tplc="05B2E1CC">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7689F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2D66890"/>
    <w:multiLevelType w:val="hybridMultilevel"/>
    <w:tmpl w:val="39AC03DA"/>
    <w:lvl w:ilvl="0" w:tplc="0415000F">
      <w:start w:val="1"/>
      <w:numFmt w:val="decimal"/>
      <w:lvlText w:val="%1."/>
      <w:lvlJc w:val="left"/>
      <w:pPr>
        <w:tabs>
          <w:tab w:val="num" w:pos="720"/>
        </w:tabs>
        <w:ind w:left="720" w:hanging="360"/>
      </w:pPr>
    </w:lvl>
    <w:lvl w:ilvl="1" w:tplc="23A865EE">
      <w:start w:val="1"/>
      <w:numFmt w:val="lowerLetter"/>
      <w:lvlText w:val="%2)"/>
      <w:lvlJc w:val="left"/>
      <w:pPr>
        <w:tabs>
          <w:tab w:val="num" w:pos="360"/>
        </w:tabs>
        <w:ind w:left="340" w:hanging="340"/>
      </w:pPr>
      <w:rPr>
        <w:rFonts w:ascii="Tahoma" w:hAnsi="Tahoma"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4DC0BA1"/>
    <w:multiLevelType w:val="multilevel"/>
    <w:tmpl w:val="27D8E498"/>
    <w:lvl w:ilvl="0">
      <w:start w:val="1"/>
      <w:numFmt w:val="decimal"/>
      <w:lvlText w:val="%1."/>
      <w:lvlJc w:val="left"/>
      <w:pPr>
        <w:tabs>
          <w:tab w:val="num" w:pos="420"/>
        </w:tabs>
        <w:ind w:left="420" w:hanging="360"/>
      </w:p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5">
    <w:nsid w:val="6570564D"/>
    <w:multiLevelType w:val="hybridMultilevel"/>
    <w:tmpl w:val="BAE2E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382A5F"/>
    <w:multiLevelType w:val="hybridMultilevel"/>
    <w:tmpl w:val="51408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C012E6"/>
    <w:multiLevelType w:val="hybridMultilevel"/>
    <w:tmpl w:val="96665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EB9060C"/>
    <w:multiLevelType w:val="hybridMultilevel"/>
    <w:tmpl w:val="7B109F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71E11CD0"/>
    <w:multiLevelType w:val="hybridMultilevel"/>
    <w:tmpl w:val="A6407BEE"/>
    <w:lvl w:ilvl="0" w:tplc="A5D4304E">
      <w:start w:val="1"/>
      <w:numFmt w:val="lowerLetter"/>
      <w:lvlText w:val="%1)"/>
      <w:lvlJc w:val="left"/>
      <w:pPr>
        <w:ind w:left="720" w:hanging="360"/>
      </w:pPr>
      <w:rPr>
        <w:rFonts w:hint="default"/>
      </w:rPr>
    </w:lvl>
    <w:lvl w:ilvl="1" w:tplc="99E8FE72">
      <w:start w:val="1"/>
      <w:numFmt w:val="lowerLetter"/>
      <w:lvlText w:val="%2."/>
      <w:lvlJc w:val="left"/>
      <w:pPr>
        <w:ind w:left="1440" w:hanging="360"/>
      </w:pPr>
    </w:lvl>
    <w:lvl w:ilvl="2" w:tplc="FE5C954C">
      <w:start w:val="1"/>
      <w:numFmt w:val="lowerRoman"/>
      <w:lvlText w:val="%3."/>
      <w:lvlJc w:val="right"/>
      <w:pPr>
        <w:ind w:left="2160" w:hanging="180"/>
      </w:pPr>
    </w:lvl>
    <w:lvl w:ilvl="3" w:tplc="0790A1D4">
      <w:start w:val="1"/>
      <w:numFmt w:val="decimal"/>
      <w:lvlText w:val="%4."/>
      <w:lvlJc w:val="left"/>
      <w:pPr>
        <w:ind w:left="2880" w:hanging="360"/>
      </w:pPr>
    </w:lvl>
    <w:lvl w:ilvl="4" w:tplc="C6F8AE60">
      <w:start w:val="1"/>
      <w:numFmt w:val="lowerLetter"/>
      <w:lvlText w:val="%5."/>
      <w:lvlJc w:val="left"/>
      <w:pPr>
        <w:ind w:left="3600" w:hanging="360"/>
      </w:pPr>
    </w:lvl>
    <w:lvl w:ilvl="5" w:tplc="4066E24A">
      <w:start w:val="1"/>
      <w:numFmt w:val="lowerRoman"/>
      <w:lvlText w:val="%6."/>
      <w:lvlJc w:val="right"/>
      <w:pPr>
        <w:ind w:left="4320" w:hanging="180"/>
      </w:pPr>
    </w:lvl>
    <w:lvl w:ilvl="6" w:tplc="B9428F38">
      <w:start w:val="1"/>
      <w:numFmt w:val="decimal"/>
      <w:lvlText w:val="%7."/>
      <w:lvlJc w:val="left"/>
      <w:pPr>
        <w:ind w:left="5040" w:hanging="360"/>
      </w:pPr>
    </w:lvl>
    <w:lvl w:ilvl="7" w:tplc="C42EBED0">
      <w:start w:val="1"/>
      <w:numFmt w:val="lowerLetter"/>
      <w:lvlText w:val="%8."/>
      <w:lvlJc w:val="left"/>
      <w:pPr>
        <w:ind w:left="5760" w:hanging="360"/>
      </w:pPr>
    </w:lvl>
    <w:lvl w:ilvl="8" w:tplc="AC54B7CC">
      <w:start w:val="1"/>
      <w:numFmt w:val="lowerRoman"/>
      <w:lvlText w:val="%9."/>
      <w:lvlJc w:val="right"/>
      <w:pPr>
        <w:ind w:left="6480" w:hanging="180"/>
      </w:pPr>
    </w:lvl>
  </w:abstractNum>
  <w:abstractNum w:abstractNumId="70">
    <w:nsid w:val="784A7FC1"/>
    <w:multiLevelType w:val="multilevel"/>
    <w:tmpl w:val="5D58933A"/>
    <w:lvl w:ilvl="0">
      <w:start w:val="1"/>
      <w:numFmt w:val="decimal"/>
      <w:lvlText w:val="%1."/>
      <w:lvlJc w:val="left"/>
      <w:pPr>
        <w:tabs>
          <w:tab w:val="num" w:pos="420"/>
        </w:tabs>
        <w:ind w:left="420" w:hanging="360"/>
      </w:pPr>
      <w:rPr>
        <w:b w:val="0"/>
      </w:rPr>
    </w:lvl>
    <w:lvl w:ilvl="1">
      <w:start w:val="8"/>
      <w:numFmt w:val="bullet"/>
      <w:lvlText w:val="-"/>
      <w:lvlJc w:val="left"/>
      <w:pPr>
        <w:tabs>
          <w:tab w:val="num" w:pos="1140"/>
        </w:tabs>
        <w:ind w:left="114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1">
    <w:nsid w:val="7AC76E0F"/>
    <w:multiLevelType w:val="hybridMultilevel"/>
    <w:tmpl w:val="BCDA9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F69451C"/>
    <w:multiLevelType w:val="hybridMultilevel"/>
    <w:tmpl w:val="CC8A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0"/>
  </w:num>
  <w:num w:numId="3">
    <w:abstractNumId w:val="17"/>
  </w:num>
  <w:num w:numId="4">
    <w:abstractNumId w:val="51"/>
  </w:num>
  <w:num w:numId="5">
    <w:abstractNumId w:val="69"/>
  </w:num>
  <w:num w:numId="6">
    <w:abstractNumId w:val="38"/>
  </w:num>
  <w:num w:numId="7">
    <w:abstractNumId w:val="62"/>
  </w:num>
  <w:num w:numId="8">
    <w:abstractNumId w:val="21"/>
  </w:num>
  <w:num w:numId="9">
    <w:abstractNumId w:val="26"/>
  </w:num>
  <w:num w:numId="10">
    <w:abstractNumId w:val="41"/>
  </w:num>
  <w:num w:numId="11">
    <w:abstractNumId w:val="57"/>
  </w:num>
  <w:num w:numId="12">
    <w:abstractNumId w:val="39"/>
  </w:num>
  <w:num w:numId="13">
    <w:abstractNumId w:val="12"/>
  </w:num>
  <w:num w:numId="14">
    <w:abstractNumId w:val="16"/>
  </w:num>
  <w:num w:numId="15">
    <w:abstractNumId w:val="52"/>
  </w:num>
  <w:num w:numId="16">
    <w:abstractNumId w:val="72"/>
  </w:num>
  <w:num w:numId="17">
    <w:abstractNumId w:val="48"/>
  </w:num>
  <w:num w:numId="18">
    <w:abstractNumId w:val="42"/>
  </w:num>
  <w:num w:numId="19">
    <w:abstractNumId w:val="31"/>
  </w:num>
  <w:num w:numId="20">
    <w:abstractNumId w:val="27"/>
  </w:num>
  <w:num w:numId="21">
    <w:abstractNumId w:val="13"/>
  </w:num>
  <w:num w:numId="22">
    <w:abstractNumId w:val="71"/>
  </w:num>
  <w:num w:numId="23">
    <w:abstractNumId w:val="20"/>
  </w:num>
  <w:num w:numId="24">
    <w:abstractNumId w:val="68"/>
  </w:num>
  <w:num w:numId="25">
    <w:abstractNumId w:val="46"/>
  </w:num>
  <w:num w:numId="26">
    <w:abstractNumId w:val="32"/>
  </w:num>
  <w:num w:numId="27">
    <w:abstractNumId w:val="67"/>
  </w:num>
  <w:num w:numId="28">
    <w:abstractNumId w:val="47"/>
  </w:num>
  <w:num w:numId="29">
    <w:abstractNumId w:val="14"/>
  </w:num>
  <w:num w:numId="30">
    <w:abstractNumId w:val="66"/>
  </w:num>
  <w:num w:numId="31">
    <w:abstractNumId w:val="55"/>
  </w:num>
  <w:num w:numId="32">
    <w:abstractNumId w:val="58"/>
  </w:num>
  <w:num w:numId="33">
    <w:abstractNumId w:val="44"/>
  </w:num>
  <w:num w:numId="34">
    <w:abstractNumId w:val="35"/>
  </w:num>
  <w:num w:numId="35">
    <w:abstractNumId w:val="53"/>
  </w:num>
  <w:num w:numId="36">
    <w:abstractNumId w:val="65"/>
  </w:num>
  <w:num w:numId="3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38">
    <w:abstractNumId w:val="60"/>
  </w:num>
  <w:num w:numId="39">
    <w:abstractNumId w:val="49"/>
  </w:num>
  <w:num w:numId="40">
    <w:abstractNumId w:val="28"/>
  </w:num>
  <w:num w:numId="41">
    <w:abstractNumId w:val="61"/>
  </w:num>
  <w:num w:numId="42">
    <w:abstractNumId w:val="22"/>
  </w:num>
  <w:num w:numId="43">
    <w:abstractNumId w:val="23"/>
  </w:num>
  <w:num w:numId="44">
    <w:abstractNumId w:val="59"/>
  </w:num>
  <w:num w:numId="45">
    <w:abstractNumId w:val="40"/>
    <w:lvlOverride w:ilvl="0">
      <w:startOverride w:val="1"/>
    </w:lvlOverride>
  </w:num>
  <w:num w:numId="46">
    <w:abstractNumId w:val="70"/>
  </w:num>
  <w:num w:numId="47">
    <w:abstractNumId w:val="63"/>
  </w:num>
  <w:num w:numId="48">
    <w:abstractNumId w:val="24"/>
  </w:num>
  <w:num w:numId="49">
    <w:abstractNumId w:val="30"/>
  </w:num>
  <w:num w:numId="50">
    <w:abstractNumId w:val="45"/>
  </w:num>
  <w:num w:numId="51">
    <w:abstractNumId w:val="15"/>
  </w:num>
  <w:num w:numId="52">
    <w:abstractNumId w:val="36"/>
  </w:num>
  <w:num w:numId="53">
    <w:abstractNumId w:val="64"/>
  </w:num>
  <w:num w:numId="54">
    <w:abstractNumId w:val="0"/>
    <w:lvlOverride w:ilvl="0">
      <w:lvl w:ilvl="0">
        <w:numFmt w:val="bullet"/>
        <w:lvlText w:val="-"/>
        <w:legacy w:legacy="1" w:legacySpace="0" w:legacyIndent="524"/>
        <w:lvlJc w:val="left"/>
        <w:rPr>
          <w:rFonts w:ascii="Times New Roman" w:hAnsi="Times New Roman" w:cs="Times New Roman" w:hint="default"/>
        </w:rPr>
      </w:lvl>
    </w:lvlOverride>
  </w:num>
  <w:num w:numId="55">
    <w:abstractNumId w:val="0"/>
    <w:lvlOverride w:ilvl="0">
      <w:lvl w:ilvl="0">
        <w:numFmt w:val="bullet"/>
        <w:lvlText w:val="-"/>
        <w:legacy w:legacy="1" w:legacySpace="0" w:legacyIndent="529"/>
        <w:lvlJc w:val="left"/>
        <w:rPr>
          <w:rFonts w:ascii="Times New Roman" w:hAnsi="Times New Roman" w:cs="Times New Roman" w:hint="default"/>
        </w:rPr>
      </w:lvl>
    </w:lvlOverride>
  </w:num>
  <w:num w:numId="56">
    <w:abstractNumId w:val="19"/>
  </w:num>
  <w:num w:numId="57">
    <w:abstractNumId w:val="29"/>
  </w:num>
  <w:num w:numId="58">
    <w:abstractNumId w:val="33"/>
  </w:num>
  <w:num w:numId="59">
    <w:abstractNumId w:val="25"/>
  </w:num>
  <w:num w:numId="60">
    <w:abstractNumId w:val="25"/>
    <w:lvlOverride w:ilvl="0">
      <w:lvl w:ilvl="0">
        <w:start w:val="4"/>
        <w:numFmt w:val="decimal"/>
        <w:lvlText w:val="%1."/>
        <w:legacy w:legacy="1" w:legacySpace="0" w:legacyIndent="350"/>
        <w:lvlJc w:val="left"/>
        <w:rPr>
          <w:rFonts w:ascii="Tahoma" w:hAnsi="Tahoma" w:cs="Tahoma" w:hint="default"/>
        </w:rPr>
      </w:lvl>
    </w:lvlOverride>
  </w:num>
  <w:num w:numId="61">
    <w:abstractNumId w:val="56"/>
  </w:num>
  <w:num w:numId="62">
    <w:abstractNumId w:val="37"/>
  </w:num>
  <w:num w:numId="63">
    <w:abstractNumId w:val="54"/>
  </w:num>
  <w:num w:numId="64">
    <w:abstractNumId w:val="43"/>
  </w:num>
  <w:num w:numId="65">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9A"/>
    <w:rsid w:val="00000150"/>
    <w:rsid w:val="00000284"/>
    <w:rsid w:val="000004B5"/>
    <w:rsid w:val="00001045"/>
    <w:rsid w:val="0000138D"/>
    <w:rsid w:val="00001B1E"/>
    <w:rsid w:val="00002112"/>
    <w:rsid w:val="00002168"/>
    <w:rsid w:val="000033DA"/>
    <w:rsid w:val="00003493"/>
    <w:rsid w:val="0000357E"/>
    <w:rsid w:val="000037AE"/>
    <w:rsid w:val="00003E72"/>
    <w:rsid w:val="00003F9F"/>
    <w:rsid w:val="0000479A"/>
    <w:rsid w:val="00004E62"/>
    <w:rsid w:val="000054AA"/>
    <w:rsid w:val="00005825"/>
    <w:rsid w:val="00006433"/>
    <w:rsid w:val="00006C6C"/>
    <w:rsid w:val="00006CAD"/>
    <w:rsid w:val="00010D48"/>
    <w:rsid w:val="00010E85"/>
    <w:rsid w:val="0001148A"/>
    <w:rsid w:val="00011A09"/>
    <w:rsid w:val="00011FEA"/>
    <w:rsid w:val="0001260B"/>
    <w:rsid w:val="000126EA"/>
    <w:rsid w:val="00012DF8"/>
    <w:rsid w:val="00012E15"/>
    <w:rsid w:val="00013494"/>
    <w:rsid w:val="0001457D"/>
    <w:rsid w:val="00014CDA"/>
    <w:rsid w:val="00015055"/>
    <w:rsid w:val="0001589C"/>
    <w:rsid w:val="00015B82"/>
    <w:rsid w:val="0001622D"/>
    <w:rsid w:val="00016CD9"/>
    <w:rsid w:val="00017B32"/>
    <w:rsid w:val="00017C54"/>
    <w:rsid w:val="00017D18"/>
    <w:rsid w:val="00020786"/>
    <w:rsid w:val="00020E86"/>
    <w:rsid w:val="00020F70"/>
    <w:rsid w:val="00021A32"/>
    <w:rsid w:val="00021D69"/>
    <w:rsid w:val="00022779"/>
    <w:rsid w:val="00022FA2"/>
    <w:rsid w:val="00023EBF"/>
    <w:rsid w:val="000243DC"/>
    <w:rsid w:val="0002478A"/>
    <w:rsid w:val="000252CC"/>
    <w:rsid w:val="00025390"/>
    <w:rsid w:val="0002550B"/>
    <w:rsid w:val="000274AB"/>
    <w:rsid w:val="00027F12"/>
    <w:rsid w:val="00030CD2"/>
    <w:rsid w:val="00032382"/>
    <w:rsid w:val="00032BFF"/>
    <w:rsid w:val="0003316A"/>
    <w:rsid w:val="00033291"/>
    <w:rsid w:val="00033D4E"/>
    <w:rsid w:val="000342B3"/>
    <w:rsid w:val="0003454A"/>
    <w:rsid w:val="000346E5"/>
    <w:rsid w:val="00034F70"/>
    <w:rsid w:val="00035094"/>
    <w:rsid w:val="000350A4"/>
    <w:rsid w:val="0003517C"/>
    <w:rsid w:val="000352CD"/>
    <w:rsid w:val="00035683"/>
    <w:rsid w:val="00035954"/>
    <w:rsid w:val="00035C24"/>
    <w:rsid w:val="00036E91"/>
    <w:rsid w:val="0003701E"/>
    <w:rsid w:val="000376A8"/>
    <w:rsid w:val="000379BB"/>
    <w:rsid w:val="000379F2"/>
    <w:rsid w:val="00037B3A"/>
    <w:rsid w:val="00040042"/>
    <w:rsid w:val="0004065E"/>
    <w:rsid w:val="00040DB0"/>
    <w:rsid w:val="00041BE9"/>
    <w:rsid w:val="000430C3"/>
    <w:rsid w:val="00043472"/>
    <w:rsid w:val="00043E68"/>
    <w:rsid w:val="00043F37"/>
    <w:rsid w:val="00045139"/>
    <w:rsid w:val="000451E2"/>
    <w:rsid w:val="00045788"/>
    <w:rsid w:val="00045A34"/>
    <w:rsid w:val="00045AA1"/>
    <w:rsid w:val="000461E6"/>
    <w:rsid w:val="000462B5"/>
    <w:rsid w:val="00047014"/>
    <w:rsid w:val="00047595"/>
    <w:rsid w:val="00047C53"/>
    <w:rsid w:val="00047EAC"/>
    <w:rsid w:val="00050BF4"/>
    <w:rsid w:val="00050EAF"/>
    <w:rsid w:val="00050F60"/>
    <w:rsid w:val="000513CD"/>
    <w:rsid w:val="000513DD"/>
    <w:rsid w:val="00051D5E"/>
    <w:rsid w:val="0005204D"/>
    <w:rsid w:val="00052607"/>
    <w:rsid w:val="0005260F"/>
    <w:rsid w:val="0005296F"/>
    <w:rsid w:val="00052CBC"/>
    <w:rsid w:val="00052D31"/>
    <w:rsid w:val="00053670"/>
    <w:rsid w:val="000541B1"/>
    <w:rsid w:val="000548A9"/>
    <w:rsid w:val="0005499F"/>
    <w:rsid w:val="000554FC"/>
    <w:rsid w:val="00056262"/>
    <w:rsid w:val="0005716E"/>
    <w:rsid w:val="00057325"/>
    <w:rsid w:val="00057598"/>
    <w:rsid w:val="00057645"/>
    <w:rsid w:val="00057761"/>
    <w:rsid w:val="00057778"/>
    <w:rsid w:val="0006026F"/>
    <w:rsid w:val="00060278"/>
    <w:rsid w:val="00060517"/>
    <w:rsid w:val="00060BC4"/>
    <w:rsid w:val="00060EA1"/>
    <w:rsid w:val="0006298D"/>
    <w:rsid w:val="000632AB"/>
    <w:rsid w:val="00063677"/>
    <w:rsid w:val="00063B69"/>
    <w:rsid w:val="00064348"/>
    <w:rsid w:val="00065007"/>
    <w:rsid w:val="000650A4"/>
    <w:rsid w:val="000655F2"/>
    <w:rsid w:val="00065C19"/>
    <w:rsid w:val="0006608C"/>
    <w:rsid w:val="000664A2"/>
    <w:rsid w:val="000669FA"/>
    <w:rsid w:val="00066E58"/>
    <w:rsid w:val="00067128"/>
    <w:rsid w:val="00067963"/>
    <w:rsid w:val="00070685"/>
    <w:rsid w:val="0007144D"/>
    <w:rsid w:val="00071527"/>
    <w:rsid w:val="000719D1"/>
    <w:rsid w:val="000719DF"/>
    <w:rsid w:val="00071C26"/>
    <w:rsid w:val="00072475"/>
    <w:rsid w:val="00072690"/>
    <w:rsid w:val="00072842"/>
    <w:rsid w:val="00073794"/>
    <w:rsid w:val="00073DA9"/>
    <w:rsid w:val="000746CB"/>
    <w:rsid w:val="000749CC"/>
    <w:rsid w:val="00074B80"/>
    <w:rsid w:val="0007519F"/>
    <w:rsid w:val="000751B9"/>
    <w:rsid w:val="00075365"/>
    <w:rsid w:val="000768B9"/>
    <w:rsid w:val="00076C8A"/>
    <w:rsid w:val="00076F12"/>
    <w:rsid w:val="00076F3F"/>
    <w:rsid w:val="00077304"/>
    <w:rsid w:val="00077785"/>
    <w:rsid w:val="00077C4F"/>
    <w:rsid w:val="00077E6F"/>
    <w:rsid w:val="000801D2"/>
    <w:rsid w:val="000802C2"/>
    <w:rsid w:val="0008057C"/>
    <w:rsid w:val="0008123F"/>
    <w:rsid w:val="0008124F"/>
    <w:rsid w:val="00081923"/>
    <w:rsid w:val="0008223A"/>
    <w:rsid w:val="00082D12"/>
    <w:rsid w:val="00082DFB"/>
    <w:rsid w:val="00083BCE"/>
    <w:rsid w:val="0008517C"/>
    <w:rsid w:val="0008556D"/>
    <w:rsid w:val="000858A3"/>
    <w:rsid w:val="00085E35"/>
    <w:rsid w:val="00085E62"/>
    <w:rsid w:val="00086452"/>
    <w:rsid w:val="0008668C"/>
    <w:rsid w:val="00086B78"/>
    <w:rsid w:val="00086C6A"/>
    <w:rsid w:val="0008748C"/>
    <w:rsid w:val="0008751A"/>
    <w:rsid w:val="0008761C"/>
    <w:rsid w:val="0008773F"/>
    <w:rsid w:val="00087901"/>
    <w:rsid w:val="000900B8"/>
    <w:rsid w:val="000903A0"/>
    <w:rsid w:val="00090B12"/>
    <w:rsid w:val="000910DA"/>
    <w:rsid w:val="00091BE7"/>
    <w:rsid w:val="00091D43"/>
    <w:rsid w:val="00092AD8"/>
    <w:rsid w:val="00092CE6"/>
    <w:rsid w:val="00092D07"/>
    <w:rsid w:val="000933A1"/>
    <w:rsid w:val="0009352A"/>
    <w:rsid w:val="00093CBC"/>
    <w:rsid w:val="00094535"/>
    <w:rsid w:val="00094546"/>
    <w:rsid w:val="00094860"/>
    <w:rsid w:val="00094981"/>
    <w:rsid w:val="00094B8D"/>
    <w:rsid w:val="00096851"/>
    <w:rsid w:val="000973DC"/>
    <w:rsid w:val="0009754D"/>
    <w:rsid w:val="00097714"/>
    <w:rsid w:val="000979AE"/>
    <w:rsid w:val="000A0160"/>
    <w:rsid w:val="000A0694"/>
    <w:rsid w:val="000A11C0"/>
    <w:rsid w:val="000A1DA2"/>
    <w:rsid w:val="000A20EC"/>
    <w:rsid w:val="000A232A"/>
    <w:rsid w:val="000A29BB"/>
    <w:rsid w:val="000A3096"/>
    <w:rsid w:val="000A3288"/>
    <w:rsid w:val="000A381E"/>
    <w:rsid w:val="000A4AF4"/>
    <w:rsid w:val="000A4D68"/>
    <w:rsid w:val="000A4DF4"/>
    <w:rsid w:val="000A5AF1"/>
    <w:rsid w:val="000A6029"/>
    <w:rsid w:val="000A6298"/>
    <w:rsid w:val="000B07AD"/>
    <w:rsid w:val="000B104D"/>
    <w:rsid w:val="000B1BA3"/>
    <w:rsid w:val="000B2311"/>
    <w:rsid w:val="000B247D"/>
    <w:rsid w:val="000B2684"/>
    <w:rsid w:val="000B2DDB"/>
    <w:rsid w:val="000B2EA2"/>
    <w:rsid w:val="000B3740"/>
    <w:rsid w:val="000B3955"/>
    <w:rsid w:val="000B3FDF"/>
    <w:rsid w:val="000B48AB"/>
    <w:rsid w:val="000B4E08"/>
    <w:rsid w:val="000B4FB2"/>
    <w:rsid w:val="000B547E"/>
    <w:rsid w:val="000B5B55"/>
    <w:rsid w:val="000B62C1"/>
    <w:rsid w:val="000B64EE"/>
    <w:rsid w:val="000B6AC9"/>
    <w:rsid w:val="000B6BC8"/>
    <w:rsid w:val="000B7124"/>
    <w:rsid w:val="000B71F7"/>
    <w:rsid w:val="000B74D4"/>
    <w:rsid w:val="000B78B1"/>
    <w:rsid w:val="000B797E"/>
    <w:rsid w:val="000C0EBF"/>
    <w:rsid w:val="000C1134"/>
    <w:rsid w:val="000C1597"/>
    <w:rsid w:val="000C164D"/>
    <w:rsid w:val="000C166F"/>
    <w:rsid w:val="000C2066"/>
    <w:rsid w:val="000C2541"/>
    <w:rsid w:val="000C2A60"/>
    <w:rsid w:val="000C3315"/>
    <w:rsid w:val="000C3768"/>
    <w:rsid w:val="000C42B4"/>
    <w:rsid w:val="000C499E"/>
    <w:rsid w:val="000C4A30"/>
    <w:rsid w:val="000C4D35"/>
    <w:rsid w:val="000C64A1"/>
    <w:rsid w:val="000C69E7"/>
    <w:rsid w:val="000C7BDD"/>
    <w:rsid w:val="000D120B"/>
    <w:rsid w:val="000D151F"/>
    <w:rsid w:val="000D1CAC"/>
    <w:rsid w:val="000D2101"/>
    <w:rsid w:val="000D2EBF"/>
    <w:rsid w:val="000D2EDD"/>
    <w:rsid w:val="000D31F8"/>
    <w:rsid w:val="000D3364"/>
    <w:rsid w:val="000D3558"/>
    <w:rsid w:val="000D3585"/>
    <w:rsid w:val="000D3706"/>
    <w:rsid w:val="000D4672"/>
    <w:rsid w:val="000D51B2"/>
    <w:rsid w:val="000D555D"/>
    <w:rsid w:val="000D5600"/>
    <w:rsid w:val="000D5922"/>
    <w:rsid w:val="000D5B19"/>
    <w:rsid w:val="000D5B57"/>
    <w:rsid w:val="000D5C4F"/>
    <w:rsid w:val="000D6000"/>
    <w:rsid w:val="000E0AB2"/>
    <w:rsid w:val="000E0AD6"/>
    <w:rsid w:val="000E151A"/>
    <w:rsid w:val="000E1AE8"/>
    <w:rsid w:val="000E1FDA"/>
    <w:rsid w:val="000E226F"/>
    <w:rsid w:val="000E2751"/>
    <w:rsid w:val="000E3072"/>
    <w:rsid w:val="000E3398"/>
    <w:rsid w:val="000E3B5E"/>
    <w:rsid w:val="000E3F3D"/>
    <w:rsid w:val="000E460F"/>
    <w:rsid w:val="000E4CBF"/>
    <w:rsid w:val="000E4ED1"/>
    <w:rsid w:val="000E5DF9"/>
    <w:rsid w:val="000E628F"/>
    <w:rsid w:val="000E65D1"/>
    <w:rsid w:val="000E6723"/>
    <w:rsid w:val="000E6EFC"/>
    <w:rsid w:val="000E78E8"/>
    <w:rsid w:val="000F0836"/>
    <w:rsid w:val="000F1391"/>
    <w:rsid w:val="000F1435"/>
    <w:rsid w:val="000F21A3"/>
    <w:rsid w:val="000F2369"/>
    <w:rsid w:val="000F25BF"/>
    <w:rsid w:val="000F26FB"/>
    <w:rsid w:val="000F2CB3"/>
    <w:rsid w:val="000F3524"/>
    <w:rsid w:val="000F35D8"/>
    <w:rsid w:val="000F390F"/>
    <w:rsid w:val="000F3D35"/>
    <w:rsid w:val="000F4134"/>
    <w:rsid w:val="000F46FC"/>
    <w:rsid w:val="000F4CB2"/>
    <w:rsid w:val="000F4D30"/>
    <w:rsid w:val="000F4E51"/>
    <w:rsid w:val="000F5331"/>
    <w:rsid w:val="000F57D5"/>
    <w:rsid w:val="000F6458"/>
    <w:rsid w:val="000F692C"/>
    <w:rsid w:val="000F7774"/>
    <w:rsid w:val="000F78B7"/>
    <w:rsid w:val="001000B8"/>
    <w:rsid w:val="00101769"/>
    <w:rsid w:val="00101A57"/>
    <w:rsid w:val="00101E4D"/>
    <w:rsid w:val="0010233F"/>
    <w:rsid w:val="00102390"/>
    <w:rsid w:val="001023BE"/>
    <w:rsid w:val="001027E3"/>
    <w:rsid w:val="00102D9C"/>
    <w:rsid w:val="001032BA"/>
    <w:rsid w:val="0010335D"/>
    <w:rsid w:val="00104229"/>
    <w:rsid w:val="001045E7"/>
    <w:rsid w:val="001048CC"/>
    <w:rsid w:val="0010492F"/>
    <w:rsid w:val="00104C22"/>
    <w:rsid w:val="00105016"/>
    <w:rsid w:val="001057C7"/>
    <w:rsid w:val="00105B5B"/>
    <w:rsid w:val="00105E77"/>
    <w:rsid w:val="00106684"/>
    <w:rsid w:val="0010670B"/>
    <w:rsid w:val="00106BB0"/>
    <w:rsid w:val="001074B8"/>
    <w:rsid w:val="0010758C"/>
    <w:rsid w:val="00107856"/>
    <w:rsid w:val="00107D85"/>
    <w:rsid w:val="00107F2D"/>
    <w:rsid w:val="00110506"/>
    <w:rsid w:val="00110610"/>
    <w:rsid w:val="00110B3F"/>
    <w:rsid w:val="00110C7C"/>
    <w:rsid w:val="00111338"/>
    <w:rsid w:val="00111D2A"/>
    <w:rsid w:val="0011224E"/>
    <w:rsid w:val="001124F7"/>
    <w:rsid w:val="00113102"/>
    <w:rsid w:val="00113A1E"/>
    <w:rsid w:val="00113A6B"/>
    <w:rsid w:val="001146A9"/>
    <w:rsid w:val="00114BBE"/>
    <w:rsid w:val="00114D41"/>
    <w:rsid w:val="001153CB"/>
    <w:rsid w:val="00117BB1"/>
    <w:rsid w:val="00120350"/>
    <w:rsid w:val="0012120A"/>
    <w:rsid w:val="00122163"/>
    <w:rsid w:val="00122902"/>
    <w:rsid w:val="00122A72"/>
    <w:rsid w:val="00123C15"/>
    <w:rsid w:val="00124CA7"/>
    <w:rsid w:val="00126D19"/>
    <w:rsid w:val="00126F28"/>
    <w:rsid w:val="00126F2F"/>
    <w:rsid w:val="00127259"/>
    <w:rsid w:val="00127672"/>
    <w:rsid w:val="00127B9A"/>
    <w:rsid w:val="00127BFF"/>
    <w:rsid w:val="001304C3"/>
    <w:rsid w:val="00130871"/>
    <w:rsid w:val="001308F6"/>
    <w:rsid w:val="00130989"/>
    <w:rsid w:val="001315AD"/>
    <w:rsid w:val="00131659"/>
    <w:rsid w:val="00131BF0"/>
    <w:rsid w:val="00132457"/>
    <w:rsid w:val="0013246F"/>
    <w:rsid w:val="0013407E"/>
    <w:rsid w:val="00134654"/>
    <w:rsid w:val="0013480B"/>
    <w:rsid w:val="00134E63"/>
    <w:rsid w:val="00135629"/>
    <w:rsid w:val="0013579B"/>
    <w:rsid w:val="00135A2D"/>
    <w:rsid w:val="00135F28"/>
    <w:rsid w:val="001365D6"/>
    <w:rsid w:val="00136DB6"/>
    <w:rsid w:val="00137015"/>
    <w:rsid w:val="001371E3"/>
    <w:rsid w:val="00137591"/>
    <w:rsid w:val="00137DF0"/>
    <w:rsid w:val="0014073A"/>
    <w:rsid w:val="001418C1"/>
    <w:rsid w:val="00141A37"/>
    <w:rsid w:val="00141C10"/>
    <w:rsid w:val="00141E2D"/>
    <w:rsid w:val="0014226B"/>
    <w:rsid w:val="00143381"/>
    <w:rsid w:val="001438E7"/>
    <w:rsid w:val="00143C85"/>
    <w:rsid w:val="00143D26"/>
    <w:rsid w:val="00144D15"/>
    <w:rsid w:val="00145198"/>
    <w:rsid w:val="001453C5"/>
    <w:rsid w:val="00145BE4"/>
    <w:rsid w:val="0014630D"/>
    <w:rsid w:val="00146777"/>
    <w:rsid w:val="00146AC0"/>
    <w:rsid w:val="00146C48"/>
    <w:rsid w:val="001471E3"/>
    <w:rsid w:val="00147C54"/>
    <w:rsid w:val="0015044A"/>
    <w:rsid w:val="0015079C"/>
    <w:rsid w:val="00150937"/>
    <w:rsid w:val="00150FC3"/>
    <w:rsid w:val="0015153B"/>
    <w:rsid w:val="001515CB"/>
    <w:rsid w:val="00152006"/>
    <w:rsid w:val="00152A04"/>
    <w:rsid w:val="00152BCC"/>
    <w:rsid w:val="00152FA6"/>
    <w:rsid w:val="0015400E"/>
    <w:rsid w:val="0015419F"/>
    <w:rsid w:val="001542DD"/>
    <w:rsid w:val="001545E0"/>
    <w:rsid w:val="00154D51"/>
    <w:rsid w:val="001565D6"/>
    <w:rsid w:val="00156D77"/>
    <w:rsid w:val="00156E19"/>
    <w:rsid w:val="00157BB1"/>
    <w:rsid w:val="001602F1"/>
    <w:rsid w:val="00160984"/>
    <w:rsid w:val="00161069"/>
    <w:rsid w:val="001613D1"/>
    <w:rsid w:val="0016157A"/>
    <w:rsid w:val="00161DD9"/>
    <w:rsid w:val="00162226"/>
    <w:rsid w:val="001628EE"/>
    <w:rsid w:val="001629F2"/>
    <w:rsid w:val="00162E57"/>
    <w:rsid w:val="00162FAA"/>
    <w:rsid w:val="00163793"/>
    <w:rsid w:val="00163B35"/>
    <w:rsid w:val="00163E23"/>
    <w:rsid w:val="0016400F"/>
    <w:rsid w:val="0016472F"/>
    <w:rsid w:val="00164AAC"/>
    <w:rsid w:val="00164EA7"/>
    <w:rsid w:val="00165235"/>
    <w:rsid w:val="00166202"/>
    <w:rsid w:val="00166484"/>
    <w:rsid w:val="00166CF4"/>
    <w:rsid w:val="00167375"/>
    <w:rsid w:val="00167400"/>
    <w:rsid w:val="00167E45"/>
    <w:rsid w:val="001700C3"/>
    <w:rsid w:val="00170381"/>
    <w:rsid w:val="00170570"/>
    <w:rsid w:val="00170C9A"/>
    <w:rsid w:val="00171AB5"/>
    <w:rsid w:val="00172004"/>
    <w:rsid w:val="0017251A"/>
    <w:rsid w:val="00172B5F"/>
    <w:rsid w:val="001736B9"/>
    <w:rsid w:val="001740FA"/>
    <w:rsid w:val="0017470B"/>
    <w:rsid w:val="001748C3"/>
    <w:rsid w:val="00174DCC"/>
    <w:rsid w:val="00175AB9"/>
    <w:rsid w:val="00175D97"/>
    <w:rsid w:val="00175DA4"/>
    <w:rsid w:val="001762E7"/>
    <w:rsid w:val="001766B2"/>
    <w:rsid w:val="00176A80"/>
    <w:rsid w:val="00176BAE"/>
    <w:rsid w:val="00176DDA"/>
    <w:rsid w:val="00176E3F"/>
    <w:rsid w:val="00177089"/>
    <w:rsid w:val="001776B1"/>
    <w:rsid w:val="001778D2"/>
    <w:rsid w:val="00177B7F"/>
    <w:rsid w:val="001803C3"/>
    <w:rsid w:val="00180617"/>
    <w:rsid w:val="001807AC"/>
    <w:rsid w:val="00180AD7"/>
    <w:rsid w:val="00180DC5"/>
    <w:rsid w:val="00180E70"/>
    <w:rsid w:val="00180EF8"/>
    <w:rsid w:val="001814CD"/>
    <w:rsid w:val="00182106"/>
    <w:rsid w:val="0018210C"/>
    <w:rsid w:val="001823EC"/>
    <w:rsid w:val="001827BA"/>
    <w:rsid w:val="00182A99"/>
    <w:rsid w:val="001832F2"/>
    <w:rsid w:val="00183BAB"/>
    <w:rsid w:val="00183DAB"/>
    <w:rsid w:val="0018402A"/>
    <w:rsid w:val="0018433D"/>
    <w:rsid w:val="00184B05"/>
    <w:rsid w:val="00184F5E"/>
    <w:rsid w:val="0018537C"/>
    <w:rsid w:val="00186CF1"/>
    <w:rsid w:val="00186F25"/>
    <w:rsid w:val="00187437"/>
    <w:rsid w:val="001874E2"/>
    <w:rsid w:val="00187A4F"/>
    <w:rsid w:val="001910D0"/>
    <w:rsid w:val="00191184"/>
    <w:rsid w:val="00191B04"/>
    <w:rsid w:val="00191D21"/>
    <w:rsid w:val="00191E5D"/>
    <w:rsid w:val="00191EDE"/>
    <w:rsid w:val="00192685"/>
    <w:rsid w:val="00192A0B"/>
    <w:rsid w:val="00192F8B"/>
    <w:rsid w:val="001935AE"/>
    <w:rsid w:val="00193A8A"/>
    <w:rsid w:val="00193ED9"/>
    <w:rsid w:val="00193F3C"/>
    <w:rsid w:val="00193F7E"/>
    <w:rsid w:val="0019438E"/>
    <w:rsid w:val="00195D63"/>
    <w:rsid w:val="001961F8"/>
    <w:rsid w:val="00196454"/>
    <w:rsid w:val="00196932"/>
    <w:rsid w:val="00196D32"/>
    <w:rsid w:val="001976CD"/>
    <w:rsid w:val="00197D60"/>
    <w:rsid w:val="001A04B5"/>
    <w:rsid w:val="001A0580"/>
    <w:rsid w:val="001A05AF"/>
    <w:rsid w:val="001A06E4"/>
    <w:rsid w:val="001A073D"/>
    <w:rsid w:val="001A0B38"/>
    <w:rsid w:val="001A0CE5"/>
    <w:rsid w:val="001A1132"/>
    <w:rsid w:val="001A15AE"/>
    <w:rsid w:val="001A18A4"/>
    <w:rsid w:val="001A230D"/>
    <w:rsid w:val="001A2484"/>
    <w:rsid w:val="001A2AFB"/>
    <w:rsid w:val="001A2B36"/>
    <w:rsid w:val="001A3298"/>
    <w:rsid w:val="001A33DC"/>
    <w:rsid w:val="001A3457"/>
    <w:rsid w:val="001A35E1"/>
    <w:rsid w:val="001A371C"/>
    <w:rsid w:val="001A4527"/>
    <w:rsid w:val="001A49F6"/>
    <w:rsid w:val="001A4C91"/>
    <w:rsid w:val="001A6336"/>
    <w:rsid w:val="001A65CB"/>
    <w:rsid w:val="001A68C5"/>
    <w:rsid w:val="001A6D58"/>
    <w:rsid w:val="001A6FAD"/>
    <w:rsid w:val="001A72F4"/>
    <w:rsid w:val="001A75FB"/>
    <w:rsid w:val="001B05F3"/>
    <w:rsid w:val="001B0707"/>
    <w:rsid w:val="001B10F1"/>
    <w:rsid w:val="001B160F"/>
    <w:rsid w:val="001B1835"/>
    <w:rsid w:val="001B1F72"/>
    <w:rsid w:val="001B2181"/>
    <w:rsid w:val="001B2493"/>
    <w:rsid w:val="001B265C"/>
    <w:rsid w:val="001B2808"/>
    <w:rsid w:val="001B2E16"/>
    <w:rsid w:val="001B31D3"/>
    <w:rsid w:val="001B391D"/>
    <w:rsid w:val="001B42CB"/>
    <w:rsid w:val="001B47EC"/>
    <w:rsid w:val="001B4D4E"/>
    <w:rsid w:val="001B50FA"/>
    <w:rsid w:val="001B510C"/>
    <w:rsid w:val="001B533C"/>
    <w:rsid w:val="001B5534"/>
    <w:rsid w:val="001B55A3"/>
    <w:rsid w:val="001B5ABB"/>
    <w:rsid w:val="001B67EB"/>
    <w:rsid w:val="001B7202"/>
    <w:rsid w:val="001B7708"/>
    <w:rsid w:val="001B7DE4"/>
    <w:rsid w:val="001C0A2D"/>
    <w:rsid w:val="001C0D33"/>
    <w:rsid w:val="001C1874"/>
    <w:rsid w:val="001C26E7"/>
    <w:rsid w:val="001C27FA"/>
    <w:rsid w:val="001C2B84"/>
    <w:rsid w:val="001C346A"/>
    <w:rsid w:val="001C4245"/>
    <w:rsid w:val="001C4735"/>
    <w:rsid w:val="001C4F1A"/>
    <w:rsid w:val="001C5546"/>
    <w:rsid w:val="001C5548"/>
    <w:rsid w:val="001C5733"/>
    <w:rsid w:val="001C58D2"/>
    <w:rsid w:val="001C5CC4"/>
    <w:rsid w:val="001C5E50"/>
    <w:rsid w:val="001C6200"/>
    <w:rsid w:val="001C6997"/>
    <w:rsid w:val="001C6B22"/>
    <w:rsid w:val="001C7C44"/>
    <w:rsid w:val="001C7E50"/>
    <w:rsid w:val="001C7FB0"/>
    <w:rsid w:val="001D0256"/>
    <w:rsid w:val="001D0365"/>
    <w:rsid w:val="001D0944"/>
    <w:rsid w:val="001D0A60"/>
    <w:rsid w:val="001D162E"/>
    <w:rsid w:val="001D1AEF"/>
    <w:rsid w:val="001D2F4C"/>
    <w:rsid w:val="001D30C1"/>
    <w:rsid w:val="001D3452"/>
    <w:rsid w:val="001D38FC"/>
    <w:rsid w:val="001D3961"/>
    <w:rsid w:val="001D3A20"/>
    <w:rsid w:val="001D4090"/>
    <w:rsid w:val="001D45DC"/>
    <w:rsid w:val="001D46F9"/>
    <w:rsid w:val="001D5E88"/>
    <w:rsid w:val="001D6376"/>
    <w:rsid w:val="001D6CDD"/>
    <w:rsid w:val="001D6D7C"/>
    <w:rsid w:val="001D6F80"/>
    <w:rsid w:val="001D71BB"/>
    <w:rsid w:val="001D71F4"/>
    <w:rsid w:val="001D7A60"/>
    <w:rsid w:val="001E06F8"/>
    <w:rsid w:val="001E06FC"/>
    <w:rsid w:val="001E07BF"/>
    <w:rsid w:val="001E0E1B"/>
    <w:rsid w:val="001E1EF7"/>
    <w:rsid w:val="001E22D9"/>
    <w:rsid w:val="001E2352"/>
    <w:rsid w:val="001E2C37"/>
    <w:rsid w:val="001E2DDC"/>
    <w:rsid w:val="001E34FA"/>
    <w:rsid w:val="001E3608"/>
    <w:rsid w:val="001E4278"/>
    <w:rsid w:val="001E460C"/>
    <w:rsid w:val="001E50E4"/>
    <w:rsid w:val="001E5323"/>
    <w:rsid w:val="001E542B"/>
    <w:rsid w:val="001E5544"/>
    <w:rsid w:val="001E5EC0"/>
    <w:rsid w:val="001E7464"/>
    <w:rsid w:val="001E7516"/>
    <w:rsid w:val="001E754C"/>
    <w:rsid w:val="001E7999"/>
    <w:rsid w:val="001F0171"/>
    <w:rsid w:val="001F032D"/>
    <w:rsid w:val="001F0745"/>
    <w:rsid w:val="001F0A9D"/>
    <w:rsid w:val="001F14BF"/>
    <w:rsid w:val="001F1CB8"/>
    <w:rsid w:val="001F1E8C"/>
    <w:rsid w:val="001F2EBC"/>
    <w:rsid w:val="001F35B5"/>
    <w:rsid w:val="001F3A9C"/>
    <w:rsid w:val="001F41D2"/>
    <w:rsid w:val="001F45FE"/>
    <w:rsid w:val="001F4B3E"/>
    <w:rsid w:val="001F4EAD"/>
    <w:rsid w:val="001F519B"/>
    <w:rsid w:val="001F53D0"/>
    <w:rsid w:val="001F5B90"/>
    <w:rsid w:val="001F610E"/>
    <w:rsid w:val="001F65B5"/>
    <w:rsid w:val="001F7A72"/>
    <w:rsid w:val="00200536"/>
    <w:rsid w:val="002005F4"/>
    <w:rsid w:val="00200DA0"/>
    <w:rsid w:val="00200F81"/>
    <w:rsid w:val="0020126A"/>
    <w:rsid w:val="0020194B"/>
    <w:rsid w:val="00201F3B"/>
    <w:rsid w:val="002026CE"/>
    <w:rsid w:val="00202796"/>
    <w:rsid w:val="00202B12"/>
    <w:rsid w:val="00202C2A"/>
    <w:rsid w:val="00203608"/>
    <w:rsid w:val="002036D6"/>
    <w:rsid w:val="0020392E"/>
    <w:rsid w:val="00203962"/>
    <w:rsid w:val="00203976"/>
    <w:rsid w:val="002048A2"/>
    <w:rsid w:val="00204E87"/>
    <w:rsid w:val="0020526C"/>
    <w:rsid w:val="0020564E"/>
    <w:rsid w:val="00205BD3"/>
    <w:rsid w:val="002060C2"/>
    <w:rsid w:val="00206647"/>
    <w:rsid w:val="00206ABA"/>
    <w:rsid w:val="00206BEA"/>
    <w:rsid w:val="002074FC"/>
    <w:rsid w:val="0020766C"/>
    <w:rsid w:val="0020791A"/>
    <w:rsid w:val="00207C56"/>
    <w:rsid w:val="00207E96"/>
    <w:rsid w:val="0021152E"/>
    <w:rsid w:val="002118F0"/>
    <w:rsid w:val="0021194D"/>
    <w:rsid w:val="00211A6B"/>
    <w:rsid w:val="00211DD3"/>
    <w:rsid w:val="00211E8E"/>
    <w:rsid w:val="00211F6E"/>
    <w:rsid w:val="00212A46"/>
    <w:rsid w:val="00212B80"/>
    <w:rsid w:val="00212F52"/>
    <w:rsid w:val="00213F5E"/>
    <w:rsid w:val="0021402C"/>
    <w:rsid w:val="00214433"/>
    <w:rsid w:val="002146FC"/>
    <w:rsid w:val="00214B67"/>
    <w:rsid w:val="002155E1"/>
    <w:rsid w:val="002165BD"/>
    <w:rsid w:val="0021676B"/>
    <w:rsid w:val="00216833"/>
    <w:rsid w:val="00216D87"/>
    <w:rsid w:val="00216EAE"/>
    <w:rsid w:val="0021763F"/>
    <w:rsid w:val="00220125"/>
    <w:rsid w:val="00220BD7"/>
    <w:rsid w:val="00220BFD"/>
    <w:rsid w:val="00220D87"/>
    <w:rsid w:val="00222831"/>
    <w:rsid w:val="00222D18"/>
    <w:rsid w:val="002230EF"/>
    <w:rsid w:val="002236EF"/>
    <w:rsid w:val="00223816"/>
    <w:rsid w:val="002240EA"/>
    <w:rsid w:val="0022450E"/>
    <w:rsid w:val="00224564"/>
    <w:rsid w:val="00224740"/>
    <w:rsid w:val="00224916"/>
    <w:rsid w:val="00224D50"/>
    <w:rsid w:val="002254BF"/>
    <w:rsid w:val="00225E40"/>
    <w:rsid w:val="002264A2"/>
    <w:rsid w:val="002268F8"/>
    <w:rsid w:val="00226E1C"/>
    <w:rsid w:val="0022706C"/>
    <w:rsid w:val="00230596"/>
    <w:rsid w:val="002309EA"/>
    <w:rsid w:val="002309EC"/>
    <w:rsid w:val="00230B79"/>
    <w:rsid w:val="002315A5"/>
    <w:rsid w:val="00231B37"/>
    <w:rsid w:val="00231BDF"/>
    <w:rsid w:val="00231EE2"/>
    <w:rsid w:val="00232323"/>
    <w:rsid w:val="0023238F"/>
    <w:rsid w:val="00232414"/>
    <w:rsid w:val="0023251F"/>
    <w:rsid w:val="00232BC1"/>
    <w:rsid w:val="00233256"/>
    <w:rsid w:val="0023339F"/>
    <w:rsid w:val="0023372B"/>
    <w:rsid w:val="00233995"/>
    <w:rsid w:val="00233B27"/>
    <w:rsid w:val="00233D34"/>
    <w:rsid w:val="00233D39"/>
    <w:rsid w:val="00233E69"/>
    <w:rsid w:val="00233EDB"/>
    <w:rsid w:val="00234CD9"/>
    <w:rsid w:val="00235D19"/>
    <w:rsid w:val="00235D7F"/>
    <w:rsid w:val="0023714B"/>
    <w:rsid w:val="00237371"/>
    <w:rsid w:val="00240109"/>
    <w:rsid w:val="002402F3"/>
    <w:rsid w:val="002403CB"/>
    <w:rsid w:val="00240D34"/>
    <w:rsid w:val="00240EC6"/>
    <w:rsid w:val="002412DE"/>
    <w:rsid w:val="002413E7"/>
    <w:rsid w:val="00241F3D"/>
    <w:rsid w:val="00242811"/>
    <w:rsid w:val="00242835"/>
    <w:rsid w:val="00242DF0"/>
    <w:rsid w:val="00243132"/>
    <w:rsid w:val="0024346D"/>
    <w:rsid w:val="00243990"/>
    <w:rsid w:val="00243BD3"/>
    <w:rsid w:val="00243D5F"/>
    <w:rsid w:val="00244503"/>
    <w:rsid w:val="0024470B"/>
    <w:rsid w:val="002448D8"/>
    <w:rsid w:val="00244ADE"/>
    <w:rsid w:val="00245271"/>
    <w:rsid w:val="00245906"/>
    <w:rsid w:val="00246031"/>
    <w:rsid w:val="00246314"/>
    <w:rsid w:val="00246FF4"/>
    <w:rsid w:val="00250040"/>
    <w:rsid w:val="00250778"/>
    <w:rsid w:val="002512B3"/>
    <w:rsid w:val="0025192C"/>
    <w:rsid w:val="00252902"/>
    <w:rsid w:val="0025292C"/>
    <w:rsid w:val="002532E1"/>
    <w:rsid w:val="00253459"/>
    <w:rsid w:val="00253DA5"/>
    <w:rsid w:val="0025409D"/>
    <w:rsid w:val="002547D0"/>
    <w:rsid w:val="00254DC4"/>
    <w:rsid w:val="00254FE2"/>
    <w:rsid w:val="00255615"/>
    <w:rsid w:val="00255715"/>
    <w:rsid w:val="002557EC"/>
    <w:rsid w:val="002562D7"/>
    <w:rsid w:val="00256340"/>
    <w:rsid w:val="002571A9"/>
    <w:rsid w:val="0026025D"/>
    <w:rsid w:val="00260439"/>
    <w:rsid w:val="00260976"/>
    <w:rsid w:val="00260E5A"/>
    <w:rsid w:val="00261688"/>
    <w:rsid w:val="00261828"/>
    <w:rsid w:val="00262B7A"/>
    <w:rsid w:val="00262EFA"/>
    <w:rsid w:val="00263A7F"/>
    <w:rsid w:val="00263B3B"/>
    <w:rsid w:val="00263C8B"/>
    <w:rsid w:val="00263DCB"/>
    <w:rsid w:val="0026450B"/>
    <w:rsid w:val="00264EFD"/>
    <w:rsid w:val="002652A7"/>
    <w:rsid w:val="002653B6"/>
    <w:rsid w:val="00265684"/>
    <w:rsid w:val="002658A6"/>
    <w:rsid w:val="00265D3A"/>
    <w:rsid w:val="00265FE5"/>
    <w:rsid w:val="0026657E"/>
    <w:rsid w:val="00266D1D"/>
    <w:rsid w:val="00266F03"/>
    <w:rsid w:val="002676D0"/>
    <w:rsid w:val="00267839"/>
    <w:rsid w:val="00267B53"/>
    <w:rsid w:val="00267C0D"/>
    <w:rsid w:val="0027011C"/>
    <w:rsid w:val="00270596"/>
    <w:rsid w:val="00270666"/>
    <w:rsid w:val="00270941"/>
    <w:rsid w:val="00270BA4"/>
    <w:rsid w:val="00271552"/>
    <w:rsid w:val="00271879"/>
    <w:rsid w:val="002720B1"/>
    <w:rsid w:val="002720F8"/>
    <w:rsid w:val="00272A31"/>
    <w:rsid w:val="00273415"/>
    <w:rsid w:val="00273730"/>
    <w:rsid w:val="00274535"/>
    <w:rsid w:val="002745C5"/>
    <w:rsid w:val="00274A4A"/>
    <w:rsid w:val="00275D88"/>
    <w:rsid w:val="0027603D"/>
    <w:rsid w:val="002760CE"/>
    <w:rsid w:val="002761F5"/>
    <w:rsid w:val="00276CC4"/>
    <w:rsid w:val="0027738B"/>
    <w:rsid w:val="0027755E"/>
    <w:rsid w:val="002779E9"/>
    <w:rsid w:val="00277BCD"/>
    <w:rsid w:val="00280C22"/>
    <w:rsid w:val="00280C27"/>
    <w:rsid w:val="00280DF1"/>
    <w:rsid w:val="00280EA2"/>
    <w:rsid w:val="0028130E"/>
    <w:rsid w:val="00281948"/>
    <w:rsid w:val="002820C2"/>
    <w:rsid w:val="00282A59"/>
    <w:rsid w:val="00283DFA"/>
    <w:rsid w:val="00283F49"/>
    <w:rsid w:val="00284876"/>
    <w:rsid w:val="00285096"/>
    <w:rsid w:val="00285A15"/>
    <w:rsid w:val="0028626C"/>
    <w:rsid w:val="002863E1"/>
    <w:rsid w:val="00290B46"/>
    <w:rsid w:val="00290C20"/>
    <w:rsid w:val="002916D5"/>
    <w:rsid w:val="0029194C"/>
    <w:rsid w:val="00292B18"/>
    <w:rsid w:val="00292B59"/>
    <w:rsid w:val="00292CE8"/>
    <w:rsid w:val="00292FBE"/>
    <w:rsid w:val="0029389E"/>
    <w:rsid w:val="002949FF"/>
    <w:rsid w:val="00294B1F"/>
    <w:rsid w:val="00294DA3"/>
    <w:rsid w:val="00294E99"/>
    <w:rsid w:val="002951FC"/>
    <w:rsid w:val="00295C36"/>
    <w:rsid w:val="00295DC7"/>
    <w:rsid w:val="0029649C"/>
    <w:rsid w:val="00296FF7"/>
    <w:rsid w:val="002970AE"/>
    <w:rsid w:val="002970F0"/>
    <w:rsid w:val="00297D4F"/>
    <w:rsid w:val="002A02C9"/>
    <w:rsid w:val="002A0A42"/>
    <w:rsid w:val="002A1095"/>
    <w:rsid w:val="002A1103"/>
    <w:rsid w:val="002A159C"/>
    <w:rsid w:val="002A16A8"/>
    <w:rsid w:val="002A1C4F"/>
    <w:rsid w:val="002A23A0"/>
    <w:rsid w:val="002A2908"/>
    <w:rsid w:val="002A29A8"/>
    <w:rsid w:val="002A2B0D"/>
    <w:rsid w:val="002A2EDB"/>
    <w:rsid w:val="002A36ED"/>
    <w:rsid w:val="002A379D"/>
    <w:rsid w:val="002A3B1B"/>
    <w:rsid w:val="002A3B75"/>
    <w:rsid w:val="002A3BD6"/>
    <w:rsid w:val="002A41A4"/>
    <w:rsid w:val="002A44DB"/>
    <w:rsid w:val="002A4B7E"/>
    <w:rsid w:val="002A562E"/>
    <w:rsid w:val="002A57F0"/>
    <w:rsid w:val="002A5C35"/>
    <w:rsid w:val="002A606D"/>
    <w:rsid w:val="002A638E"/>
    <w:rsid w:val="002A643F"/>
    <w:rsid w:val="002A6744"/>
    <w:rsid w:val="002A76FA"/>
    <w:rsid w:val="002A7EE6"/>
    <w:rsid w:val="002B03B5"/>
    <w:rsid w:val="002B03BE"/>
    <w:rsid w:val="002B041A"/>
    <w:rsid w:val="002B07AE"/>
    <w:rsid w:val="002B1502"/>
    <w:rsid w:val="002B1BBD"/>
    <w:rsid w:val="002B24FF"/>
    <w:rsid w:val="002B2590"/>
    <w:rsid w:val="002B284C"/>
    <w:rsid w:val="002B2B32"/>
    <w:rsid w:val="002B2B9D"/>
    <w:rsid w:val="002B2BC7"/>
    <w:rsid w:val="002B2ED6"/>
    <w:rsid w:val="002B34A7"/>
    <w:rsid w:val="002B3718"/>
    <w:rsid w:val="002B37A2"/>
    <w:rsid w:val="002B3880"/>
    <w:rsid w:val="002B3F82"/>
    <w:rsid w:val="002B3FDC"/>
    <w:rsid w:val="002B4972"/>
    <w:rsid w:val="002B4B92"/>
    <w:rsid w:val="002B5311"/>
    <w:rsid w:val="002B56EA"/>
    <w:rsid w:val="002B5EB4"/>
    <w:rsid w:val="002B6078"/>
    <w:rsid w:val="002B66D7"/>
    <w:rsid w:val="002B69C7"/>
    <w:rsid w:val="002B6F39"/>
    <w:rsid w:val="002B7337"/>
    <w:rsid w:val="002B73E9"/>
    <w:rsid w:val="002B741F"/>
    <w:rsid w:val="002B75D6"/>
    <w:rsid w:val="002B78CB"/>
    <w:rsid w:val="002B79A6"/>
    <w:rsid w:val="002B7AF1"/>
    <w:rsid w:val="002C0BB8"/>
    <w:rsid w:val="002C105F"/>
    <w:rsid w:val="002C10E7"/>
    <w:rsid w:val="002C1E93"/>
    <w:rsid w:val="002C2E71"/>
    <w:rsid w:val="002C2F39"/>
    <w:rsid w:val="002C31D2"/>
    <w:rsid w:val="002C39C9"/>
    <w:rsid w:val="002C4352"/>
    <w:rsid w:val="002C4B91"/>
    <w:rsid w:val="002C547A"/>
    <w:rsid w:val="002C5830"/>
    <w:rsid w:val="002C5881"/>
    <w:rsid w:val="002C601F"/>
    <w:rsid w:val="002C652B"/>
    <w:rsid w:val="002C6CE3"/>
    <w:rsid w:val="002C70FF"/>
    <w:rsid w:val="002C7325"/>
    <w:rsid w:val="002C752D"/>
    <w:rsid w:val="002C755B"/>
    <w:rsid w:val="002C767B"/>
    <w:rsid w:val="002C7F7D"/>
    <w:rsid w:val="002D01A3"/>
    <w:rsid w:val="002D06CB"/>
    <w:rsid w:val="002D06ED"/>
    <w:rsid w:val="002D159D"/>
    <w:rsid w:val="002D2A57"/>
    <w:rsid w:val="002D2AE5"/>
    <w:rsid w:val="002D2AE6"/>
    <w:rsid w:val="002D35E6"/>
    <w:rsid w:val="002D3A79"/>
    <w:rsid w:val="002D3B1A"/>
    <w:rsid w:val="002D451A"/>
    <w:rsid w:val="002D53C6"/>
    <w:rsid w:val="002D69B2"/>
    <w:rsid w:val="002D6E30"/>
    <w:rsid w:val="002D6F0D"/>
    <w:rsid w:val="002D70EF"/>
    <w:rsid w:val="002D7398"/>
    <w:rsid w:val="002E0988"/>
    <w:rsid w:val="002E0A7B"/>
    <w:rsid w:val="002E0BF4"/>
    <w:rsid w:val="002E0D69"/>
    <w:rsid w:val="002E0E06"/>
    <w:rsid w:val="002E12CD"/>
    <w:rsid w:val="002E2243"/>
    <w:rsid w:val="002E23CE"/>
    <w:rsid w:val="002E3660"/>
    <w:rsid w:val="002E3991"/>
    <w:rsid w:val="002E42F1"/>
    <w:rsid w:val="002E4418"/>
    <w:rsid w:val="002E513C"/>
    <w:rsid w:val="002E53B8"/>
    <w:rsid w:val="002E5D9B"/>
    <w:rsid w:val="002E63B7"/>
    <w:rsid w:val="002E663D"/>
    <w:rsid w:val="002E6961"/>
    <w:rsid w:val="002E6C9C"/>
    <w:rsid w:val="002E6F5C"/>
    <w:rsid w:val="002E70D3"/>
    <w:rsid w:val="002E710B"/>
    <w:rsid w:val="002E783F"/>
    <w:rsid w:val="002E7B15"/>
    <w:rsid w:val="002E7C38"/>
    <w:rsid w:val="002F0001"/>
    <w:rsid w:val="002F0A36"/>
    <w:rsid w:val="002F0F47"/>
    <w:rsid w:val="002F1097"/>
    <w:rsid w:val="002F12FA"/>
    <w:rsid w:val="002F135C"/>
    <w:rsid w:val="002F1FD5"/>
    <w:rsid w:val="002F265C"/>
    <w:rsid w:val="002F33E2"/>
    <w:rsid w:val="002F3644"/>
    <w:rsid w:val="002F3A85"/>
    <w:rsid w:val="002F48F7"/>
    <w:rsid w:val="002F4EA8"/>
    <w:rsid w:val="002F4ECE"/>
    <w:rsid w:val="002F54A5"/>
    <w:rsid w:val="002F5B91"/>
    <w:rsid w:val="002F5C57"/>
    <w:rsid w:val="002F5D39"/>
    <w:rsid w:val="002F5D6D"/>
    <w:rsid w:val="002F620E"/>
    <w:rsid w:val="002F65A7"/>
    <w:rsid w:val="002F673C"/>
    <w:rsid w:val="002F7792"/>
    <w:rsid w:val="002F7E5B"/>
    <w:rsid w:val="003000E3"/>
    <w:rsid w:val="0030078B"/>
    <w:rsid w:val="00300BC4"/>
    <w:rsid w:val="00300FA5"/>
    <w:rsid w:val="00301B04"/>
    <w:rsid w:val="00301C42"/>
    <w:rsid w:val="0030226E"/>
    <w:rsid w:val="00302485"/>
    <w:rsid w:val="003029B4"/>
    <w:rsid w:val="00302FCB"/>
    <w:rsid w:val="00303190"/>
    <w:rsid w:val="00303369"/>
    <w:rsid w:val="00303B21"/>
    <w:rsid w:val="00304410"/>
    <w:rsid w:val="00304526"/>
    <w:rsid w:val="00304945"/>
    <w:rsid w:val="003053F0"/>
    <w:rsid w:val="00305661"/>
    <w:rsid w:val="00305F53"/>
    <w:rsid w:val="0030614C"/>
    <w:rsid w:val="00306233"/>
    <w:rsid w:val="00306B49"/>
    <w:rsid w:val="00307476"/>
    <w:rsid w:val="00307F13"/>
    <w:rsid w:val="00310238"/>
    <w:rsid w:val="003105D1"/>
    <w:rsid w:val="003106A1"/>
    <w:rsid w:val="003112E6"/>
    <w:rsid w:val="003119BF"/>
    <w:rsid w:val="00311DE8"/>
    <w:rsid w:val="003121A8"/>
    <w:rsid w:val="0031259A"/>
    <w:rsid w:val="0031296B"/>
    <w:rsid w:val="00312AA2"/>
    <w:rsid w:val="0031356C"/>
    <w:rsid w:val="00314336"/>
    <w:rsid w:val="00314D81"/>
    <w:rsid w:val="0031614D"/>
    <w:rsid w:val="00316249"/>
    <w:rsid w:val="00316E69"/>
    <w:rsid w:val="00316EFB"/>
    <w:rsid w:val="0031789B"/>
    <w:rsid w:val="00320038"/>
    <w:rsid w:val="00320413"/>
    <w:rsid w:val="003204CB"/>
    <w:rsid w:val="00320C0F"/>
    <w:rsid w:val="00320DEF"/>
    <w:rsid w:val="0032177F"/>
    <w:rsid w:val="003217CC"/>
    <w:rsid w:val="00321B8B"/>
    <w:rsid w:val="00321E01"/>
    <w:rsid w:val="00321E47"/>
    <w:rsid w:val="003224C0"/>
    <w:rsid w:val="00322866"/>
    <w:rsid w:val="00322F5C"/>
    <w:rsid w:val="00323021"/>
    <w:rsid w:val="0032327B"/>
    <w:rsid w:val="00324333"/>
    <w:rsid w:val="00324EB4"/>
    <w:rsid w:val="003259AE"/>
    <w:rsid w:val="00325ED6"/>
    <w:rsid w:val="003266A2"/>
    <w:rsid w:val="00326941"/>
    <w:rsid w:val="00326D40"/>
    <w:rsid w:val="00326DC5"/>
    <w:rsid w:val="00326FB4"/>
    <w:rsid w:val="003272C6"/>
    <w:rsid w:val="003277D1"/>
    <w:rsid w:val="003302C4"/>
    <w:rsid w:val="00330900"/>
    <w:rsid w:val="00331E41"/>
    <w:rsid w:val="00332C0D"/>
    <w:rsid w:val="00332E29"/>
    <w:rsid w:val="00333063"/>
    <w:rsid w:val="00333C05"/>
    <w:rsid w:val="00333E57"/>
    <w:rsid w:val="00334407"/>
    <w:rsid w:val="00334688"/>
    <w:rsid w:val="0033499F"/>
    <w:rsid w:val="00335534"/>
    <w:rsid w:val="003356E1"/>
    <w:rsid w:val="0033589D"/>
    <w:rsid w:val="00335AE1"/>
    <w:rsid w:val="003362F2"/>
    <w:rsid w:val="00336FCE"/>
    <w:rsid w:val="003379DD"/>
    <w:rsid w:val="00337F90"/>
    <w:rsid w:val="003406D8"/>
    <w:rsid w:val="00340C10"/>
    <w:rsid w:val="00340C3C"/>
    <w:rsid w:val="00341592"/>
    <w:rsid w:val="003419D9"/>
    <w:rsid w:val="0034239E"/>
    <w:rsid w:val="003438A8"/>
    <w:rsid w:val="00343B97"/>
    <w:rsid w:val="00343D73"/>
    <w:rsid w:val="00343DBC"/>
    <w:rsid w:val="003442BA"/>
    <w:rsid w:val="003450A6"/>
    <w:rsid w:val="00345CB9"/>
    <w:rsid w:val="00345FC5"/>
    <w:rsid w:val="003460E3"/>
    <w:rsid w:val="00346D86"/>
    <w:rsid w:val="003475D2"/>
    <w:rsid w:val="003476F2"/>
    <w:rsid w:val="00347CE7"/>
    <w:rsid w:val="003500DA"/>
    <w:rsid w:val="00350CF3"/>
    <w:rsid w:val="00350E74"/>
    <w:rsid w:val="003511FC"/>
    <w:rsid w:val="003516E4"/>
    <w:rsid w:val="00351A3B"/>
    <w:rsid w:val="003520FB"/>
    <w:rsid w:val="00352E77"/>
    <w:rsid w:val="003535B9"/>
    <w:rsid w:val="003535FA"/>
    <w:rsid w:val="00353CE3"/>
    <w:rsid w:val="00353F74"/>
    <w:rsid w:val="00354185"/>
    <w:rsid w:val="0035438A"/>
    <w:rsid w:val="00355374"/>
    <w:rsid w:val="003561B8"/>
    <w:rsid w:val="00356B30"/>
    <w:rsid w:val="00356EF0"/>
    <w:rsid w:val="00356F9A"/>
    <w:rsid w:val="003573A2"/>
    <w:rsid w:val="0035757B"/>
    <w:rsid w:val="003577ED"/>
    <w:rsid w:val="00357D2E"/>
    <w:rsid w:val="00357FE7"/>
    <w:rsid w:val="00360C61"/>
    <w:rsid w:val="003616F7"/>
    <w:rsid w:val="00363091"/>
    <w:rsid w:val="003630FE"/>
    <w:rsid w:val="003631EB"/>
    <w:rsid w:val="00363BF4"/>
    <w:rsid w:val="00363E1F"/>
    <w:rsid w:val="003644F6"/>
    <w:rsid w:val="00364A5F"/>
    <w:rsid w:val="00364EB1"/>
    <w:rsid w:val="003654F3"/>
    <w:rsid w:val="00365CD5"/>
    <w:rsid w:val="00366307"/>
    <w:rsid w:val="003664CD"/>
    <w:rsid w:val="00367133"/>
    <w:rsid w:val="00367976"/>
    <w:rsid w:val="00367ECE"/>
    <w:rsid w:val="003702E1"/>
    <w:rsid w:val="00370443"/>
    <w:rsid w:val="00370732"/>
    <w:rsid w:val="00370B42"/>
    <w:rsid w:val="00370D89"/>
    <w:rsid w:val="003717E4"/>
    <w:rsid w:val="00371FBD"/>
    <w:rsid w:val="003723BB"/>
    <w:rsid w:val="0037280D"/>
    <w:rsid w:val="00372D95"/>
    <w:rsid w:val="00372FD0"/>
    <w:rsid w:val="00373216"/>
    <w:rsid w:val="00373DAD"/>
    <w:rsid w:val="00374AE6"/>
    <w:rsid w:val="003750D4"/>
    <w:rsid w:val="00376CC2"/>
    <w:rsid w:val="00376DB6"/>
    <w:rsid w:val="003770EB"/>
    <w:rsid w:val="00377DCD"/>
    <w:rsid w:val="00377F82"/>
    <w:rsid w:val="00377FE0"/>
    <w:rsid w:val="00380200"/>
    <w:rsid w:val="00380202"/>
    <w:rsid w:val="003805CD"/>
    <w:rsid w:val="00380705"/>
    <w:rsid w:val="00380C03"/>
    <w:rsid w:val="00380C68"/>
    <w:rsid w:val="00381558"/>
    <w:rsid w:val="003825FC"/>
    <w:rsid w:val="00382AC8"/>
    <w:rsid w:val="003833A9"/>
    <w:rsid w:val="00383538"/>
    <w:rsid w:val="00383E38"/>
    <w:rsid w:val="003844C8"/>
    <w:rsid w:val="003845B2"/>
    <w:rsid w:val="00384A63"/>
    <w:rsid w:val="00384DAF"/>
    <w:rsid w:val="00385A20"/>
    <w:rsid w:val="00385E9D"/>
    <w:rsid w:val="00385FA4"/>
    <w:rsid w:val="00386127"/>
    <w:rsid w:val="00386945"/>
    <w:rsid w:val="00386D4E"/>
    <w:rsid w:val="00387661"/>
    <w:rsid w:val="00387676"/>
    <w:rsid w:val="003878CF"/>
    <w:rsid w:val="003900E6"/>
    <w:rsid w:val="00390333"/>
    <w:rsid w:val="003906A3"/>
    <w:rsid w:val="00391A47"/>
    <w:rsid w:val="00392729"/>
    <w:rsid w:val="003929BF"/>
    <w:rsid w:val="00392E53"/>
    <w:rsid w:val="00393287"/>
    <w:rsid w:val="00393F9E"/>
    <w:rsid w:val="003944D1"/>
    <w:rsid w:val="00394549"/>
    <w:rsid w:val="00394D6B"/>
    <w:rsid w:val="00394DDA"/>
    <w:rsid w:val="00394ED3"/>
    <w:rsid w:val="003957DE"/>
    <w:rsid w:val="00395909"/>
    <w:rsid w:val="00395C53"/>
    <w:rsid w:val="00395D7A"/>
    <w:rsid w:val="00395E23"/>
    <w:rsid w:val="00395FDD"/>
    <w:rsid w:val="00396597"/>
    <w:rsid w:val="003965C7"/>
    <w:rsid w:val="00396683"/>
    <w:rsid w:val="0039679E"/>
    <w:rsid w:val="003969E2"/>
    <w:rsid w:val="00397335"/>
    <w:rsid w:val="0039744A"/>
    <w:rsid w:val="00397603"/>
    <w:rsid w:val="00397D9B"/>
    <w:rsid w:val="003A00CB"/>
    <w:rsid w:val="003A0200"/>
    <w:rsid w:val="003A02B4"/>
    <w:rsid w:val="003A0589"/>
    <w:rsid w:val="003A0637"/>
    <w:rsid w:val="003A0A42"/>
    <w:rsid w:val="003A0C2C"/>
    <w:rsid w:val="003A0C5D"/>
    <w:rsid w:val="003A0EE5"/>
    <w:rsid w:val="003A22A3"/>
    <w:rsid w:val="003A239A"/>
    <w:rsid w:val="003A28CB"/>
    <w:rsid w:val="003A2956"/>
    <w:rsid w:val="003A3419"/>
    <w:rsid w:val="003A353D"/>
    <w:rsid w:val="003A37A8"/>
    <w:rsid w:val="003A37E3"/>
    <w:rsid w:val="003A427C"/>
    <w:rsid w:val="003A4351"/>
    <w:rsid w:val="003A50CC"/>
    <w:rsid w:val="003A5BF7"/>
    <w:rsid w:val="003A5D05"/>
    <w:rsid w:val="003A5E89"/>
    <w:rsid w:val="003A5F10"/>
    <w:rsid w:val="003A65EB"/>
    <w:rsid w:val="003A6C91"/>
    <w:rsid w:val="003A6D97"/>
    <w:rsid w:val="003A6E14"/>
    <w:rsid w:val="003A7341"/>
    <w:rsid w:val="003A758A"/>
    <w:rsid w:val="003A7D38"/>
    <w:rsid w:val="003A7E59"/>
    <w:rsid w:val="003B09DD"/>
    <w:rsid w:val="003B1A88"/>
    <w:rsid w:val="003B1B01"/>
    <w:rsid w:val="003B29AB"/>
    <w:rsid w:val="003B3A44"/>
    <w:rsid w:val="003B3B7D"/>
    <w:rsid w:val="003B3F86"/>
    <w:rsid w:val="003B46B6"/>
    <w:rsid w:val="003B4ABA"/>
    <w:rsid w:val="003B4EE1"/>
    <w:rsid w:val="003B5217"/>
    <w:rsid w:val="003B553D"/>
    <w:rsid w:val="003B56ED"/>
    <w:rsid w:val="003B5A73"/>
    <w:rsid w:val="003B5D33"/>
    <w:rsid w:val="003B6128"/>
    <w:rsid w:val="003B639C"/>
    <w:rsid w:val="003B639F"/>
    <w:rsid w:val="003B6CE9"/>
    <w:rsid w:val="003B6D1F"/>
    <w:rsid w:val="003B7E20"/>
    <w:rsid w:val="003C0028"/>
    <w:rsid w:val="003C01D0"/>
    <w:rsid w:val="003C07E5"/>
    <w:rsid w:val="003C08F0"/>
    <w:rsid w:val="003C09D8"/>
    <w:rsid w:val="003C0F41"/>
    <w:rsid w:val="003C1E55"/>
    <w:rsid w:val="003C2194"/>
    <w:rsid w:val="003C2353"/>
    <w:rsid w:val="003C2392"/>
    <w:rsid w:val="003C269A"/>
    <w:rsid w:val="003C2942"/>
    <w:rsid w:val="003C2B95"/>
    <w:rsid w:val="003C2F0B"/>
    <w:rsid w:val="003C3086"/>
    <w:rsid w:val="003C33DF"/>
    <w:rsid w:val="003C3B6A"/>
    <w:rsid w:val="003C47A6"/>
    <w:rsid w:val="003C4D25"/>
    <w:rsid w:val="003C4EB5"/>
    <w:rsid w:val="003C5312"/>
    <w:rsid w:val="003C55CE"/>
    <w:rsid w:val="003C576E"/>
    <w:rsid w:val="003C5A99"/>
    <w:rsid w:val="003C6265"/>
    <w:rsid w:val="003C63FD"/>
    <w:rsid w:val="003C72D4"/>
    <w:rsid w:val="003D02E0"/>
    <w:rsid w:val="003D0312"/>
    <w:rsid w:val="003D0516"/>
    <w:rsid w:val="003D1534"/>
    <w:rsid w:val="003D15CE"/>
    <w:rsid w:val="003D1883"/>
    <w:rsid w:val="003D20D8"/>
    <w:rsid w:val="003D2C4E"/>
    <w:rsid w:val="003D2E07"/>
    <w:rsid w:val="003D387E"/>
    <w:rsid w:val="003D42F7"/>
    <w:rsid w:val="003D4425"/>
    <w:rsid w:val="003D4A2F"/>
    <w:rsid w:val="003D579E"/>
    <w:rsid w:val="003D59AB"/>
    <w:rsid w:val="003D5D68"/>
    <w:rsid w:val="003D6515"/>
    <w:rsid w:val="003D6536"/>
    <w:rsid w:val="003D6951"/>
    <w:rsid w:val="003D6BC8"/>
    <w:rsid w:val="003D7D61"/>
    <w:rsid w:val="003E0592"/>
    <w:rsid w:val="003E0E4B"/>
    <w:rsid w:val="003E1B82"/>
    <w:rsid w:val="003E2006"/>
    <w:rsid w:val="003E2406"/>
    <w:rsid w:val="003E24D4"/>
    <w:rsid w:val="003E301B"/>
    <w:rsid w:val="003E3031"/>
    <w:rsid w:val="003E34FC"/>
    <w:rsid w:val="003E3751"/>
    <w:rsid w:val="003E384A"/>
    <w:rsid w:val="003E403A"/>
    <w:rsid w:val="003E41AC"/>
    <w:rsid w:val="003E4991"/>
    <w:rsid w:val="003E5117"/>
    <w:rsid w:val="003E528D"/>
    <w:rsid w:val="003E5B14"/>
    <w:rsid w:val="003E5DE8"/>
    <w:rsid w:val="003E628B"/>
    <w:rsid w:val="003E6813"/>
    <w:rsid w:val="003E6A52"/>
    <w:rsid w:val="003E7123"/>
    <w:rsid w:val="003E7C74"/>
    <w:rsid w:val="003E7DA6"/>
    <w:rsid w:val="003F0727"/>
    <w:rsid w:val="003F0BB0"/>
    <w:rsid w:val="003F0EF0"/>
    <w:rsid w:val="003F146D"/>
    <w:rsid w:val="003F1F14"/>
    <w:rsid w:val="003F1F33"/>
    <w:rsid w:val="003F208D"/>
    <w:rsid w:val="003F2244"/>
    <w:rsid w:val="003F2F01"/>
    <w:rsid w:val="003F3D59"/>
    <w:rsid w:val="003F40E9"/>
    <w:rsid w:val="003F41E4"/>
    <w:rsid w:val="003F4EDD"/>
    <w:rsid w:val="003F594F"/>
    <w:rsid w:val="003F5A55"/>
    <w:rsid w:val="003F5BFE"/>
    <w:rsid w:val="003F620E"/>
    <w:rsid w:val="003F62E8"/>
    <w:rsid w:val="003F6498"/>
    <w:rsid w:val="003F650A"/>
    <w:rsid w:val="003F67BD"/>
    <w:rsid w:val="003F7534"/>
    <w:rsid w:val="003F783B"/>
    <w:rsid w:val="004007ED"/>
    <w:rsid w:val="00401278"/>
    <w:rsid w:val="00401402"/>
    <w:rsid w:val="0040269D"/>
    <w:rsid w:val="0040339E"/>
    <w:rsid w:val="0040382D"/>
    <w:rsid w:val="004041EA"/>
    <w:rsid w:val="00404257"/>
    <w:rsid w:val="00404989"/>
    <w:rsid w:val="00404A3C"/>
    <w:rsid w:val="00404FAB"/>
    <w:rsid w:val="004051F8"/>
    <w:rsid w:val="0040530A"/>
    <w:rsid w:val="0040555E"/>
    <w:rsid w:val="004061F5"/>
    <w:rsid w:val="00406643"/>
    <w:rsid w:val="004068C0"/>
    <w:rsid w:val="0040698F"/>
    <w:rsid w:val="00406A74"/>
    <w:rsid w:val="00406D20"/>
    <w:rsid w:val="00407A07"/>
    <w:rsid w:val="00407AB8"/>
    <w:rsid w:val="00407AFC"/>
    <w:rsid w:val="00407E6D"/>
    <w:rsid w:val="004104E5"/>
    <w:rsid w:val="00410D74"/>
    <w:rsid w:val="00410DD7"/>
    <w:rsid w:val="00410FD0"/>
    <w:rsid w:val="00411C25"/>
    <w:rsid w:val="00412433"/>
    <w:rsid w:val="0041289C"/>
    <w:rsid w:val="00412D18"/>
    <w:rsid w:val="0041425B"/>
    <w:rsid w:val="00414596"/>
    <w:rsid w:val="00414CD0"/>
    <w:rsid w:val="00416627"/>
    <w:rsid w:val="00416751"/>
    <w:rsid w:val="00416AD6"/>
    <w:rsid w:val="00416E3F"/>
    <w:rsid w:val="0041731F"/>
    <w:rsid w:val="00417524"/>
    <w:rsid w:val="0041762E"/>
    <w:rsid w:val="00420568"/>
    <w:rsid w:val="00420ADF"/>
    <w:rsid w:val="0042183C"/>
    <w:rsid w:val="00421CF5"/>
    <w:rsid w:val="00422138"/>
    <w:rsid w:val="00422B50"/>
    <w:rsid w:val="00423412"/>
    <w:rsid w:val="00424355"/>
    <w:rsid w:val="00425696"/>
    <w:rsid w:val="00425B9F"/>
    <w:rsid w:val="0042692B"/>
    <w:rsid w:val="00426987"/>
    <w:rsid w:val="00426E11"/>
    <w:rsid w:val="00427BE9"/>
    <w:rsid w:val="00427EDD"/>
    <w:rsid w:val="00427F11"/>
    <w:rsid w:val="00430AEF"/>
    <w:rsid w:val="00430FE3"/>
    <w:rsid w:val="0043155E"/>
    <w:rsid w:val="00431F1C"/>
    <w:rsid w:val="004324D4"/>
    <w:rsid w:val="00432A99"/>
    <w:rsid w:val="00432AF1"/>
    <w:rsid w:val="004330BF"/>
    <w:rsid w:val="0043324A"/>
    <w:rsid w:val="004336E2"/>
    <w:rsid w:val="00433F3F"/>
    <w:rsid w:val="004341A5"/>
    <w:rsid w:val="00434461"/>
    <w:rsid w:val="00434525"/>
    <w:rsid w:val="0043456D"/>
    <w:rsid w:val="00434BBA"/>
    <w:rsid w:val="00434CFB"/>
    <w:rsid w:val="0043542E"/>
    <w:rsid w:val="00435E46"/>
    <w:rsid w:val="00436089"/>
    <w:rsid w:val="00436789"/>
    <w:rsid w:val="00436DD3"/>
    <w:rsid w:val="00437B35"/>
    <w:rsid w:val="00440C0E"/>
    <w:rsid w:val="00440C75"/>
    <w:rsid w:val="00442229"/>
    <w:rsid w:val="0044251D"/>
    <w:rsid w:val="00442C1D"/>
    <w:rsid w:val="00442D73"/>
    <w:rsid w:val="00442F09"/>
    <w:rsid w:val="00443336"/>
    <w:rsid w:val="0044344E"/>
    <w:rsid w:val="00443552"/>
    <w:rsid w:val="0044393C"/>
    <w:rsid w:val="00444590"/>
    <w:rsid w:val="00444673"/>
    <w:rsid w:val="00444990"/>
    <w:rsid w:val="00444F52"/>
    <w:rsid w:val="004452AD"/>
    <w:rsid w:val="0044571F"/>
    <w:rsid w:val="00445984"/>
    <w:rsid w:val="00445ADC"/>
    <w:rsid w:val="00445AEB"/>
    <w:rsid w:val="0044680B"/>
    <w:rsid w:val="00446A58"/>
    <w:rsid w:val="004502FB"/>
    <w:rsid w:val="00450F8A"/>
    <w:rsid w:val="004515DB"/>
    <w:rsid w:val="004516C1"/>
    <w:rsid w:val="0045195C"/>
    <w:rsid w:val="0045199D"/>
    <w:rsid w:val="00451BCF"/>
    <w:rsid w:val="00452CF9"/>
    <w:rsid w:val="00453875"/>
    <w:rsid w:val="00453DA8"/>
    <w:rsid w:val="00453F7A"/>
    <w:rsid w:val="00454692"/>
    <w:rsid w:val="00454EFE"/>
    <w:rsid w:val="004553C0"/>
    <w:rsid w:val="004553D0"/>
    <w:rsid w:val="004556B2"/>
    <w:rsid w:val="00455B28"/>
    <w:rsid w:val="00455F76"/>
    <w:rsid w:val="004561D0"/>
    <w:rsid w:val="004569FF"/>
    <w:rsid w:val="00456D39"/>
    <w:rsid w:val="00457318"/>
    <w:rsid w:val="004575F0"/>
    <w:rsid w:val="00460201"/>
    <w:rsid w:val="004604E1"/>
    <w:rsid w:val="00460902"/>
    <w:rsid w:val="00460BF2"/>
    <w:rsid w:val="00460DEE"/>
    <w:rsid w:val="00461438"/>
    <w:rsid w:val="00461587"/>
    <w:rsid w:val="00461EC1"/>
    <w:rsid w:val="00461EEF"/>
    <w:rsid w:val="00462162"/>
    <w:rsid w:val="00462173"/>
    <w:rsid w:val="00462242"/>
    <w:rsid w:val="004627F6"/>
    <w:rsid w:val="0046343D"/>
    <w:rsid w:val="004638E5"/>
    <w:rsid w:val="00463943"/>
    <w:rsid w:val="00463B62"/>
    <w:rsid w:val="00464010"/>
    <w:rsid w:val="004647EB"/>
    <w:rsid w:val="0046517E"/>
    <w:rsid w:val="004651E6"/>
    <w:rsid w:val="00465358"/>
    <w:rsid w:val="00465524"/>
    <w:rsid w:val="0046578A"/>
    <w:rsid w:val="00465E6E"/>
    <w:rsid w:val="00467DDC"/>
    <w:rsid w:val="004701EE"/>
    <w:rsid w:val="00470C5D"/>
    <w:rsid w:val="00470D79"/>
    <w:rsid w:val="00470DD7"/>
    <w:rsid w:val="00470F36"/>
    <w:rsid w:val="00471167"/>
    <w:rsid w:val="00471DCB"/>
    <w:rsid w:val="00471EE4"/>
    <w:rsid w:val="00472BD8"/>
    <w:rsid w:val="00473F7D"/>
    <w:rsid w:val="00473FF7"/>
    <w:rsid w:val="0047483C"/>
    <w:rsid w:val="00474DBE"/>
    <w:rsid w:val="00474DFB"/>
    <w:rsid w:val="00474FB7"/>
    <w:rsid w:val="004751F9"/>
    <w:rsid w:val="00475B54"/>
    <w:rsid w:val="00475BD2"/>
    <w:rsid w:val="00475CAD"/>
    <w:rsid w:val="004765CD"/>
    <w:rsid w:val="00476638"/>
    <w:rsid w:val="00476725"/>
    <w:rsid w:val="00477987"/>
    <w:rsid w:val="004807DA"/>
    <w:rsid w:val="004812C7"/>
    <w:rsid w:val="00481799"/>
    <w:rsid w:val="00481D78"/>
    <w:rsid w:val="004821CD"/>
    <w:rsid w:val="00483A49"/>
    <w:rsid w:val="00484200"/>
    <w:rsid w:val="00484613"/>
    <w:rsid w:val="00484A51"/>
    <w:rsid w:val="00484A66"/>
    <w:rsid w:val="0048555F"/>
    <w:rsid w:val="0048598D"/>
    <w:rsid w:val="00485B74"/>
    <w:rsid w:val="00485ECB"/>
    <w:rsid w:val="00486370"/>
    <w:rsid w:val="004867EC"/>
    <w:rsid w:val="004872B9"/>
    <w:rsid w:val="004876E4"/>
    <w:rsid w:val="00487B75"/>
    <w:rsid w:val="00487BC5"/>
    <w:rsid w:val="00487C34"/>
    <w:rsid w:val="0049040F"/>
    <w:rsid w:val="004904BE"/>
    <w:rsid w:val="00490653"/>
    <w:rsid w:val="00490B39"/>
    <w:rsid w:val="00491098"/>
    <w:rsid w:val="00491E2D"/>
    <w:rsid w:val="00491E32"/>
    <w:rsid w:val="004926E0"/>
    <w:rsid w:val="00492A8A"/>
    <w:rsid w:val="00492A99"/>
    <w:rsid w:val="00493BAF"/>
    <w:rsid w:val="00493ED9"/>
    <w:rsid w:val="00493F4A"/>
    <w:rsid w:val="00494249"/>
    <w:rsid w:val="00494496"/>
    <w:rsid w:val="00495CBD"/>
    <w:rsid w:val="004966F9"/>
    <w:rsid w:val="00496DD3"/>
    <w:rsid w:val="004971ED"/>
    <w:rsid w:val="00497320"/>
    <w:rsid w:val="00497380"/>
    <w:rsid w:val="004976E4"/>
    <w:rsid w:val="004A00C9"/>
    <w:rsid w:val="004A0534"/>
    <w:rsid w:val="004A05F2"/>
    <w:rsid w:val="004A0A51"/>
    <w:rsid w:val="004A1AEA"/>
    <w:rsid w:val="004A1C95"/>
    <w:rsid w:val="004A24E7"/>
    <w:rsid w:val="004A2ED8"/>
    <w:rsid w:val="004A301B"/>
    <w:rsid w:val="004A3305"/>
    <w:rsid w:val="004A3824"/>
    <w:rsid w:val="004A41D0"/>
    <w:rsid w:val="004A4324"/>
    <w:rsid w:val="004A4447"/>
    <w:rsid w:val="004A4527"/>
    <w:rsid w:val="004A4550"/>
    <w:rsid w:val="004A4F6C"/>
    <w:rsid w:val="004A5318"/>
    <w:rsid w:val="004A5A8E"/>
    <w:rsid w:val="004A64FF"/>
    <w:rsid w:val="004A7B98"/>
    <w:rsid w:val="004A7B9B"/>
    <w:rsid w:val="004B034E"/>
    <w:rsid w:val="004B03AE"/>
    <w:rsid w:val="004B0E04"/>
    <w:rsid w:val="004B1351"/>
    <w:rsid w:val="004B147C"/>
    <w:rsid w:val="004B14DD"/>
    <w:rsid w:val="004B1C9E"/>
    <w:rsid w:val="004B1CBE"/>
    <w:rsid w:val="004B2357"/>
    <w:rsid w:val="004B23C7"/>
    <w:rsid w:val="004B2C32"/>
    <w:rsid w:val="004B3407"/>
    <w:rsid w:val="004B3892"/>
    <w:rsid w:val="004B3BD4"/>
    <w:rsid w:val="004B4455"/>
    <w:rsid w:val="004B46DF"/>
    <w:rsid w:val="004B48FB"/>
    <w:rsid w:val="004B49CB"/>
    <w:rsid w:val="004B4BBA"/>
    <w:rsid w:val="004B4E32"/>
    <w:rsid w:val="004B5F3A"/>
    <w:rsid w:val="004B5F44"/>
    <w:rsid w:val="004B61FF"/>
    <w:rsid w:val="004B62C8"/>
    <w:rsid w:val="004B6844"/>
    <w:rsid w:val="004B713E"/>
    <w:rsid w:val="004B71D8"/>
    <w:rsid w:val="004B77BC"/>
    <w:rsid w:val="004B7869"/>
    <w:rsid w:val="004B7F15"/>
    <w:rsid w:val="004C0043"/>
    <w:rsid w:val="004C08EC"/>
    <w:rsid w:val="004C0C4A"/>
    <w:rsid w:val="004C0D7E"/>
    <w:rsid w:val="004C1782"/>
    <w:rsid w:val="004C2280"/>
    <w:rsid w:val="004C306E"/>
    <w:rsid w:val="004C3286"/>
    <w:rsid w:val="004C3C84"/>
    <w:rsid w:val="004C43EC"/>
    <w:rsid w:val="004C4672"/>
    <w:rsid w:val="004C4718"/>
    <w:rsid w:val="004C4964"/>
    <w:rsid w:val="004C4A2C"/>
    <w:rsid w:val="004C6F0B"/>
    <w:rsid w:val="004C6FCE"/>
    <w:rsid w:val="004C7C19"/>
    <w:rsid w:val="004D0093"/>
    <w:rsid w:val="004D0DA4"/>
    <w:rsid w:val="004D0E01"/>
    <w:rsid w:val="004D0E6B"/>
    <w:rsid w:val="004D12D3"/>
    <w:rsid w:val="004D1CF2"/>
    <w:rsid w:val="004D243C"/>
    <w:rsid w:val="004D2980"/>
    <w:rsid w:val="004D2BED"/>
    <w:rsid w:val="004D2E68"/>
    <w:rsid w:val="004D3249"/>
    <w:rsid w:val="004D326B"/>
    <w:rsid w:val="004D3617"/>
    <w:rsid w:val="004D4C53"/>
    <w:rsid w:val="004D4E50"/>
    <w:rsid w:val="004D583C"/>
    <w:rsid w:val="004D60CD"/>
    <w:rsid w:val="004D633C"/>
    <w:rsid w:val="004D67E3"/>
    <w:rsid w:val="004D6A6C"/>
    <w:rsid w:val="004D6D2A"/>
    <w:rsid w:val="004D6F12"/>
    <w:rsid w:val="004D7312"/>
    <w:rsid w:val="004E0219"/>
    <w:rsid w:val="004E05E2"/>
    <w:rsid w:val="004E0CCD"/>
    <w:rsid w:val="004E0E76"/>
    <w:rsid w:val="004E1A3F"/>
    <w:rsid w:val="004E1AFD"/>
    <w:rsid w:val="004E23B9"/>
    <w:rsid w:val="004E2590"/>
    <w:rsid w:val="004E30A5"/>
    <w:rsid w:val="004E31CE"/>
    <w:rsid w:val="004E3282"/>
    <w:rsid w:val="004E3360"/>
    <w:rsid w:val="004E3549"/>
    <w:rsid w:val="004E3871"/>
    <w:rsid w:val="004E394D"/>
    <w:rsid w:val="004E3D8A"/>
    <w:rsid w:val="004E3DCF"/>
    <w:rsid w:val="004E3F8C"/>
    <w:rsid w:val="004E476F"/>
    <w:rsid w:val="004E55D1"/>
    <w:rsid w:val="004E5A0A"/>
    <w:rsid w:val="004E6141"/>
    <w:rsid w:val="004E6181"/>
    <w:rsid w:val="004E6A03"/>
    <w:rsid w:val="004E6DA9"/>
    <w:rsid w:val="004E6FBF"/>
    <w:rsid w:val="004E7733"/>
    <w:rsid w:val="004F0D05"/>
    <w:rsid w:val="004F111E"/>
    <w:rsid w:val="004F111F"/>
    <w:rsid w:val="004F1183"/>
    <w:rsid w:val="004F119E"/>
    <w:rsid w:val="004F1A40"/>
    <w:rsid w:val="004F2662"/>
    <w:rsid w:val="004F2B28"/>
    <w:rsid w:val="004F2E13"/>
    <w:rsid w:val="004F3730"/>
    <w:rsid w:val="004F418B"/>
    <w:rsid w:val="004F451B"/>
    <w:rsid w:val="004F46E0"/>
    <w:rsid w:val="004F4B1E"/>
    <w:rsid w:val="004F580B"/>
    <w:rsid w:val="004F5916"/>
    <w:rsid w:val="004F5F79"/>
    <w:rsid w:val="004F664A"/>
    <w:rsid w:val="004F689F"/>
    <w:rsid w:val="004F6FD6"/>
    <w:rsid w:val="004F7367"/>
    <w:rsid w:val="004F737A"/>
    <w:rsid w:val="004F73A2"/>
    <w:rsid w:val="004F7FD5"/>
    <w:rsid w:val="00500560"/>
    <w:rsid w:val="00501338"/>
    <w:rsid w:val="00502D87"/>
    <w:rsid w:val="00503361"/>
    <w:rsid w:val="00503C26"/>
    <w:rsid w:val="00504087"/>
    <w:rsid w:val="0050474A"/>
    <w:rsid w:val="005048A0"/>
    <w:rsid w:val="005048AB"/>
    <w:rsid w:val="005049DE"/>
    <w:rsid w:val="00504DC1"/>
    <w:rsid w:val="00505937"/>
    <w:rsid w:val="005061CE"/>
    <w:rsid w:val="00506CA0"/>
    <w:rsid w:val="00506D92"/>
    <w:rsid w:val="00506F80"/>
    <w:rsid w:val="005070CF"/>
    <w:rsid w:val="00507772"/>
    <w:rsid w:val="00510207"/>
    <w:rsid w:val="00510883"/>
    <w:rsid w:val="00510E16"/>
    <w:rsid w:val="005111C0"/>
    <w:rsid w:val="00511872"/>
    <w:rsid w:val="005130B6"/>
    <w:rsid w:val="00513D7C"/>
    <w:rsid w:val="00513F85"/>
    <w:rsid w:val="00514744"/>
    <w:rsid w:val="00514B25"/>
    <w:rsid w:val="005151A6"/>
    <w:rsid w:val="00515244"/>
    <w:rsid w:val="00515668"/>
    <w:rsid w:val="0051588B"/>
    <w:rsid w:val="00515C69"/>
    <w:rsid w:val="005166F3"/>
    <w:rsid w:val="00517059"/>
    <w:rsid w:val="00517756"/>
    <w:rsid w:val="00520473"/>
    <w:rsid w:val="00521772"/>
    <w:rsid w:val="00521AF4"/>
    <w:rsid w:val="00521B0F"/>
    <w:rsid w:val="005221D8"/>
    <w:rsid w:val="005222D0"/>
    <w:rsid w:val="0052285D"/>
    <w:rsid w:val="00522B59"/>
    <w:rsid w:val="005236E8"/>
    <w:rsid w:val="005237FB"/>
    <w:rsid w:val="00523DBE"/>
    <w:rsid w:val="00524319"/>
    <w:rsid w:val="00524B2B"/>
    <w:rsid w:val="00524BCB"/>
    <w:rsid w:val="00524FAB"/>
    <w:rsid w:val="00525642"/>
    <w:rsid w:val="005256C3"/>
    <w:rsid w:val="00526262"/>
    <w:rsid w:val="00526735"/>
    <w:rsid w:val="00527833"/>
    <w:rsid w:val="00527999"/>
    <w:rsid w:val="005279AB"/>
    <w:rsid w:val="00527EAA"/>
    <w:rsid w:val="00527FF1"/>
    <w:rsid w:val="0053029E"/>
    <w:rsid w:val="005306F4"/>
    <w:rsid w:val="0053074D"/>
    <w:rsid w:val="00530B7B"/>
    <w:rsid w:val="005310B1"/>
    <w:rsid w:val="00531304"/>
    <w:rsid w:val="00531A81"/>
    <w:rsid w:val="00531C26"/>
    <w:rsid w:val="005320B2"/>
    <w:rsid w:val="005321AB"/>
    <w:rsid w:val="00532BEF"/>
    <w:rsid w:val="00532D94"/>
    <w:rsid w:val="00532FD3"/>
    <w:rsid w:val="00533053"/>
    <w:rsid w:val="005333D3"/>
    <w:rsid w:val="005339D1"/>
    <w:rsid w:val="00533A45"/>
    <w:rsid w:val="00533CDA"/>
    <w:rsid w:val="005350F0"/>
    <w:rsid w:val="0053538D"/>
    <w:rsid w:val="005357E7"/>
    <w:rsid w:val="00535AE3"/>
    <w:rsid w:val="00535CEB"/>
    <w:rsid w:val="00535D29"/>
    <w:rsid w:val="00536EED"/>
    <w:rsid w:val="005379DE"/>
    <w:rsid w:val="00543231"/>
    <w:rsid w:val="00543384"/>
    <w:rsid w:val="005435DC"/>
    <w:rsid w:val="00543F82"/>
    <w:rsid w:val="0054471A"/>
    <w:rsid w:val="00544C7A"/>
    <w:rsid w:val="00544E7E"/>
    <w:rsid w:val="0054566A"/>
    <w:rsid w:val="0054665F"/>
    <w:rsid w:val="00547045"/>
    <w:rsid w:val="005476CC"/>
    <w:rsid w:val="0054791E"/>
    <w:rsid w:val="0054799D"/>
    <w:rsid w:val="005500FC"/>
    <w:rsid w:val="005508F1"/>
    <w:rsid w:val="00550AC2"/>
    <w:rsid w:val="00550C6B"/>
    <w:rsid w:val="00552FDB"/>
    <w:rsid w:val="00553233"/>
    <w:rsid w:val="005545DA"/>
    <w:rsid w:val="0055495C"/>
    <w:rsid w:val="00555845"/>
    <w:rsid w:val="00555F8A"/>
    <w:rsid w:val="00555F92"/>
    <w:rsid w:val="0055607F"/>
    <w:rsid w:val="00556AD8"/>
    <w:rsid w:val="00556ADA"/>
    <w:rsid w:val="00556E02"/>
    <w:rsid w:val="00557010"/>
    <w:rsid w:val="0055725E"/>
    <w:rsid w:val="005574A4"/>
    <w:rsid w:val="00557780"/>
    <w:rsid w:val="00560AF6"/>
    <w:rsid w:val="00560B91"/>
    <w:rsid w:val="00560BE7"/>
    <w:rsid w:val="00560FD3"/>
    <w:rsid w:val="00561E4A"/>
    <w:rsid w:val="00561F0B"/>
    <w:rsid w:val="00562AB8"/>
    <w:rsid w:val="00562FA1"/>
    <w:rsid w:val="005631CF"/>
    <w:rsid w:val="0056337B"/>
    <w:rsid w:val="00563512"/>
    <w:rsid w:val="00563572"/>
    <w:rsid w:val="0056385F"/>
    <w:rsid w:val="00563910"/>
    <w:rsid w:val="00563A62"/>
    <w:rsid w:val="00563B69"/>
    <w:rsid w:val="00563C5A"/>
    <w:rsid w:val="00563C9F"/>
    <w:rsid w:val="00563DFC"/>
    <w:rsid w:val="00564077"/>
    <w:rsid w:val="00564939"/>
    <w:rsid w:val="00565085"/>
    <w:rsid w:val="005650A1"/>
    <w:rsid w:val="00565CBD"/>
    <w:rsid w:val="00565E2C"/>
    <w:rsid w:val="0056663D"/>
    <w:rsid w:val="00566A16"/>
    <w:rsid w:val="005674C2"/>
    <w:rsid w:val="005679FB"/>
    <w:rsid w:val="00567B4F"/>
    <w:rsid w:val="00567B81"/>
    <w:rsid w:val="00570088"/>
    <w:rsid w:val="00570590"/>
    <w:rsid w:val="0057087A"/>
    <w:rsid w:val="00570EDB"/>
    <w:rsid w:val="00571043"/>
    <w:rsid w:val="00571053"/>
    <w:rsid w:val="00571B9A"/>
    <w:rsid w:val="00571E9E"/>
    <w:rsid w:val="005724C2"/>
    <w:rsid w:val="005725B0"/>
    <w:rsid w:val="005728B8"/>
    <w:rsid w:val="005738C8"/>
    <w:rsid w:val="0057390F"/>
    <w:rsid w:val="00573957"/>
    <w:rsid w:val="00573BC2"/>
    <w:rsid w:val="005745F3"/>
    <w:rsid w:val="005746F2"/>
    <w:rsid w:val="00574E8A"/>
    <w:rsid w:val="00575100"/>
    <w:rsid w:val="0057559D"/>
    <w:rsid w:val="00575819"/>
    <w:rsid w:val="00576836"/>
    <w:rsid w:val="00577D06"/>
    <w:rsid w:val="00577DC2"/>
    <w:rsid w:val="00577E78"/>
    <w:rsid w:val="00577F92"/>
    <w:rsid w:val="00580934"/>
    <w:rsid w:val="005809BB"/>
    <w:rsid w:val="005809F7"/>
    <w:rsid w:val="00581474"/>
    <w:rsid w:val="00581824"/>
    <w:rsid w:val="00581901"/>
    <w:rsid w:val="005819E5"/>
    <w:rsid w:val="00581CEE"/>
    <w:rsid w:val="00581EAD"/>
    <w:rsid w:val="00582588"/>
    <w:rsid w:val="00582763"/>
    <w:rsid w:val="00582FE3"/>
    <w:rsid w:val="005840EB"/>
    <w:rsid w:val="005856E4"/>
    <w:rsid w:val="00585BAF"/>
    <w:rsid w:val="00586354"/>
    <w:rsid w:val="0058640C"/>
    <w:rsid w:val="00586AE0"/>
    <w:rsid w:val="00587099"/>
    <w:rsid w:val="00587A72"/>
    <w:rsid w:val="00587C7F"/>
    <w:rsid w:val="0059019F"/>
    <w:rsid w:val="00590C75"/>
    <w:rsid w:val="00590C86"/>
    <w:rsid w:val="00590E12"/>
    <w:rsid w:val="005912DF"/>
    <w:rsid w:val="00591BE7"/>
    <w:rsid w:val="00591DB2"/>
    <w:rsid w:val="0059289E"/>
    <w:rsid w:val="00592AE7"/>
    <w:rsid w:val="00592C2A"/>
    <w:rsid w:val="005930B3"/>
    <w:rsid w:val="005932B2"/>
    <w:rsid w:val="0059356F"/>
    <w:rsid w:val="0059368B"/>
    <w:rsid w:val="00593B26"/>
    <w:rsid w:val="00593F5D"/>
    <w:rsid w:val="00594B33"/>
    <w:rsid w:val="00594FA6"/>
    <w:rsid w:val="005951AC"/>
    <w:rsid w:val="00595957"/>
    <w:rsid w:val="00595B6A"/>
    <w:rsid w:val="00595C9F"/>
    <w:rsid w:val="0059655B"/>
    <w:rsid w:val="00596A4F"/>
    <w:rsid w:val="00596A89"/>
    <w:rsid w:val="00597857"/>
    <w:rsid w:val="00597961"/>
    <w:rsid w:val="005A04B8"/>
    <w:rsid w:val="005A1B2B"/>
    <w:rsid w:val="005A21B4"/>
    <w:rsid w:val="005A2CCE"/>
    <w:rsid w:val="005A32BE"/>
    <w:rsid w:val="005A3E61"/>
    <w:rsid w:val="005A4709"/>
    <w:rsid w:val="005A5169"/>
    <w:rsid w:val="005A534A"/>
    <w:rsid w:val="005A551D"/>
    <w:rsid w:val="005A6739"/>
    <w:rsid w:val="005A74B5"/>
    <w:rsid w:val="005A7B5B"/>
    <w:rsid w:val="005A7BEF"/>
    <w:rsid w:val="005B068E"/>
    <w:rsid w:val="005B0A90"/>
    <w:rsid w:val="005B0CA9"/>
    <w:rsid w:val="005B0D66"/>
    <w:rsid w:val="005B0EFF"/>
    <w:rsid w:val="005B11B6"/>
    <w:rsid w:val="005B1A9B"/>
    <w:rsid w:val="005B1F4A"/>
    <w:rsid w:val="005B28E2"/>
    <w:rsid w:val="005B2921"/>
    <w:rsid w:val="005B2F95"/>
    <w:rsid w:val="005B2FD4"/>
    <w:rsid w:val="005B2FF6"/>
    <w:rsid w:val="005B3701"/>
    <w:rsid w:val="005B3A6F"/>
    <w:rsid w:val="005B445A"/>
    <w:rsid w:val="005B4724"/>
    <w:rsid w:val="005B4A9C"/>
    <w:rsid w:val="005B50E2"/>
    <w:rsid w:val="005B55B4"/>
    <w:rsid w:val="005B6082"/>
    <w:rsid w:val="005B62B4"/>
    <w:rsid w:val="005B6DDB"/>
    <w:rsid w:val="005C03D7"/>
    <w:rsid w:val="005C212D"/>
    <w:rsid w:val="005C21E7"/>
    <w:rsid w:val="005C259F"/>
    <w:rsid w:val="005C2D7B"/>
    <w:rsid w:val="005C2DB4"/>
    <w:rsid w:val="005C2EBB"/>
    <w:rsid w:val="005C338D"/>
    <w:rsid w:val="005C4514"/>
    <w:rsid w:val="005C47C0"/>
    <w:rsid w:val="005C5560"/>
    <w:rsid w:val="005C5669"/>
    <w:rsid w:val="005C595B"/>
    <w:rsid w:val="005C5BEA"/>
    <w:rsid w:val="005C5CA7"/>
    <w:rsid w:val="005C5E08"/>
    <w:rsid w:val="005C5F1D"/>
    <w:rsid w:val="005C6145"/>
    <w:rsid w:val="005C6543"/>
    <w:rsid w:val="005C68F1"/>
    <w:rsid w:val="005C7F22"/>
    <w:rsid w:val="005D34E8"/>
    <w:rsid w:val="005D39FF"/>
    <w:rsid w:val="005D47FB"/>
    <w:rsid w:val="005D4AF8"/>
    <w:rsid w:val="005D5587"/>
    <w:rsid w:val="005D56E0"/>
    <w:rsid w:val="005D5D98"/>
    <w:rsid w:val="005D6273"/>
    <w:rsid w:val="005D6DBB"/>
    <w:rsid w:val="005E071F"/>
    <w:rsid w:val="005E09C0"/>
    <w:rsid w:val="005E0FA9"/>
    <w:rsid w:val="005E102D"/>
    <w:rsid w:val="005E1276"/>
    <w:rsid w:val="005E16B1"/>
    <w:rsid w:val="005E1A6E"/>
    <w:rsid w:val="005E1AA3"/>
    <w:rsid w:val="005E211C"/>
    <w:rsid w:val="005E2122"/>
    <w:rsid w:val="005E2249"/>
    <w:rsid w:val="005E2A95"/>
    <w:rsid w:val="005E4AE6"/>
    <w:rsid w:val="005E4C1B"/>
    <w:rsid w:val="005E52E3"/>
    <w:rsid w:val="005E5B4E"/>
    <w:rsid w:val="005E6718"/>
    <w:rsid w:val="005E7226"/>
    <w:rsid w:val="005E722C"/>
    <w:rsid w:val="005E7581"/>
    <w:rsid w:val="005E7A02"/>
    <w:rsid w:val="005E7D3D"/>
    <w:rsid w:val="005F01F1"/>
    <w:rsid w:val="005F08B4"/>
    <w:rsid w:val="005F0AEB"/>
    <w:rsid w:val="005F0D32"/>
    <w:rsid w:val="005F0D7F"/>
    <w:rsid w:val="005F1198"/>
    <w:rsid w:val="005F18D3"/>
    <w:rsid w:val="005F18FF"/>
    <w:rsid w:val="005F207B"/>
    <w:rsid w:val="005F21E8"/>
    <w:rsid w:val="005F23F2"/>
    <w:rsid w:val="005F274D"/>
    <w:rsid w:val="005F2AC8"/>
    <w:rsid w:val="005F2FFD"/>
    <w:rsid w:val="005F39CA"/>
    <w:rsid w:val="005F3BB0"/>
    <w:rsid w:val="005F3C5B"/>
    <w:rsid w:val="005F3E49"/>
    <w:rsid w:val="005F4241"/>
    <w:rsid w:val="005F463A"/>
    <w:rsid w:val="005F4D4B"/>
    <w:rsid w:val="005F4EFD"/>
    <w:rsid w:val="005F4FA4"/>
    <w:rsid w:val="005F5444"/>
    <w:rsid w:val="005F5C82"/>
    <w:rsid w:val="005F5D1F"/>
    <w:rsid w:val="005F6A7A"/>
    <w:rsid w:val="005F6EBA"/>
    <w:rsid w:val="005F7B2B"/>
    <w:rsid w:val="00600306"/>
    <w:rsid w:val="00600F2E"/>
    <w:rsid w:val="006010D6"/>
    <w:rsid w:val="0060127D"/>
    <w:rsid w:val="0060166D"/>
    <w:rsid w:val="00602385"/>
    <w:rsid w:val="00602F19"/>
    <w:rsid w:val="006034C7"/>
    <w:rsid w:val="006036CE"/>
    <w:rsid w:val="00603C03"/>
    <w:rsid w:val="00603C49"/>
    <w:rsid w:val="00603C9D"/>
    <w:rsid w:val="00604497"/>
    <w:rsid w:val="00604DD2"/>
    <w:rsid w:val="00604EC9"/>
    <w:rsid w:val="006053B5"/>
    <w:rsid w:val="00605434"/>
    <w:rsid w:val="006054B8"/>
    <w:rsid w:val="00605F3C"/>
    <w:rsid w:val="006061E9"/>
    <w:rsid w:val="006064FA"/>
    <w:rsid w:val="00606B5C"/>
    <w:rsid w:val="00606C12"/>
    <w:rsid w:val="00606E04"/>
    <w:rsid w:val="00607F71"/>
    <w:rsid w:val="006102EE"/>
    <w:rsid w:val="00610630"/>
    <w:rsid w:val="00610CB0"/>
    <w:rsid w:val="00611040"/>
    <w:rsid w:val="0061127A"/>
    <w:rsid w:val="0061246E"/>
    <w:rsid w:val="006126E1"/>
    <w:rsid w:val="00612E8A"/>
    <w:rsid w:val="00613148"/>
    <w:rsid w:val="006139D9"/>
    <w:rsid w:val="00613C09"/>
    <w:rsid w:val="00613EA1"/>
    <w:rsid w:val="0061438E"/>
    <w:rsid w:val="006148C9"/>
    <w:rsid w:val="00614B82"/>
    <w:rsid w:val="006153FF"/>
    <w:rsid w:val="006155E2"/>
    <w:rsid w:val="00615988"/>
    <w:rsid w:val="00615FE0"/>
    <w:rsid w:val="00616275"/>
    <w:rsid w:val="0061680F"/>
    <w:rsid w:val="00616AAD"/>
    <w:rsid w:val="00616CF4"/>
    <w:rsid w:val="00616CFF"/>
    <w:rsid w:val="00616EAA"/>
    <w:rsid w:val="00617099"/>
    <w:rsid w:val="006172E4"/>
    <w:rsid w:val="00617757"/>
    <w:rsid w:val="00617C1F"/>
    <w:rsid w:val="00617CBA"/>
    <w:rsid w:val="00617D9F"/>
    <w:rsid w:val="00620212"/>
    <w:rsid w:val="00620257"/>
    <w:rsid w:val="00621A87"/>
    <w:rsid w:val="006223A2"/>
    <w:rsid w:val="00622904"/>
    <w:rsid w:val="00623373"/>
    <w:rsid w:val="00623525"/>
    <w:rsid w:val="00623742"/>
    <w:rsid w:val="00623845"/>
    <w:rsid w:val="00623D5B"/>
    <w:rsid w:val="00624C4A"/>
    <w:rsid w:val="00624D13"/>
    <w:rsid w:val="00624E48"/>
    <w:rsid w:val="00625745"/>
    <w:rsid w:val="0062596B"/>
    <w:rsid w:val="00625ECA"/>
    <w:rsid w:val="00625EDC"/>
    <w:rsid w:val="00626281"/>
    <w:rsid w:val="00627560"/>
    <w:rsid w:val="00630DED"/>
    <w:rsid w:val="0063193B"/>
    <w:rsid w:val="00631BB0"/>
    <w:rsid w:val="0063262C"/>
    <w:rsid w:val="0063277B"/>
    <w:rsid w:val="00632804"/>
    <w:rsid w:val="00632B15"/>
    <w:rsid w:val="006330FA"/>
    <w:rsid w:val="006332D7"/>
    <w:rsid w:val="006336D1"/>
    <w:rsid w:val="00633FDB"/>
    <w:rsid w:val="00634F52"/>
    <w:rsid w:val="006356C0"/>
    <w:rsid w:val="00635C74"/>
    <w:rsid w:val="00636105"/>
    <w:rsid w:val="00636243"/>
    <w:rsid w:val="00636594"/>
    <w:rsid w:val="006365D3"/>
    <w:rsid w:val="00636726"/>
    <w:rsid w:val="0063680A"/>
    <w:rsid w:val="00636B55"/>
    <w:rsid w:val="006370F9"/>
    <w:rsid w:val="00637589"/>
    <w:rsid w:val="00637E7F"/>
    <w:rsid w:val="006404D0"/>
    <w:rsid w:val="00640664"/>
    <w:rsid w:val="006407A2"/>
    <w:rsid w:val="00641EA8"/>
    <w:rsid w:val="00641FEB"/>
    <w:rsid w:val="006424E6"/>
    <w:rsid w:val="00642872"/>
    <w:rsid w:val="00642C06"/>
    <w:rsid w:val="00643284"/>
    <w:rsid w:val="00643734"/>
    <w:rsid w:val="00643ADC"/>
    <w:rsid w:val="00643D25"/>
    <w:rsid w:val="0064437A"/>
    <w:rsid w:val="0064488C"/>
    <w:rsid w:val="006449ED"/>
    <w:rsid w:val="00645305"/>
    <w:rsid w:val="00645D30"/>
    <w:rsid w:val="00645E31"/>
    <w:rsid w:val="006466A3"/>
    <w:rsid w:val="006466FD"/>
    <w:rsid w:val="00646B51"/>
    <w:rsid w:val="00646F4D"/>
    <w:rsid w:val="00647336"/>
    <w:rsid w:val="0064752D"/>
    <w:rsid w:val="006479B1"/>
    <w:rsid w:val="006502CB"/>
    <w:rsid w:val="00650A2B"/>
    <w:rsid w:val="00650B4B"/>
    <w:rsid w:val="00650F88"/>
    <w:rsid w:val="0065172D"/>
    <w:rsid w:val="006531AC"/>
    <w:rsid w:val="00653CF3"/>
    <w:rsid w:val="00653DFD"/>
    <w:rsid w:val="00653E32"/>
    <w:rsid w:val="00654452"/>
    <w:rsid w:val="0065456F"/>
    <w:rsid w:val="0065468C"/>
    <w:rsid w:val="00654B4B"/>
    <w:rsid w:val="00654BF3"/>
    <w:rsid w:val="00654E37"/>
    <w:rsid w:val="00654F93"/>
    <w:rsid w:val="006552AA"/>
    <w:rsid w:val="00655A14"/>
    <w:rsid w:val="00656103"/>
    <w:rsid w:val="006564C3"/>
    <w:rsid w:val="00656694"/>
    <w:rsid w:val="0065690C"/>
    <w:rsid w:val="00656926"/>
    <w:rsid w:val="00656BA2"/>
    <w:rsid w:val="00656BC5"/>
    <w:rsid w:val="00656C0A"/>
    <w:rsid w:val="00656C69"/>
    <w:rsid w:val="00656CCB"/>
    <w:rsid w:val="00656CDF"/>
    <w:rsid w:val="00657B5D"/>
    <w:rsid w:val="00657BC6"/>
    <w:rsid w:val="00657E53"/>
    <w:rsid w:val="00657EF4"/>
    <w:rsid w:val="00657F21"/>
    <w:rsid w:val="00660781"/>
    <w:rsid w:val="00660C73"/>
    <w:rsid w:val="00660CF2"/>
    <w:rsid w:val="00660DDC"/>
    <w:rsid w:val="00661120"/>
    <w:rsid w:val="006615FD"/>
    <w:rsid w:val="00661AAA"/>
    <w:rsid w:val="006621B0"/>
    <w:rsid w:val="00662A1C"/>
    <w:rsid w:val="00662B97"/>
    <w:rsid w:val="00662E21"/>
    <w:rsid w:val="00662FF9"/>
    <w:rsid w:val="00663425"/>
    <w:rsid w:val="00664F29"/>
    <w:rsid w:val="0066523B"/>
    <w:rsid w:val="006652FE"/>
    <w:rsid w:val="00665887"/>
    <w:rsid w:val="0066593D"/>
    <w:rsid w:val="00665C69"/>
    <w:rsid w:val="00665CF8"/>
    <w:rsid w:val="00665E7A"/>
    <w:rsid w:val="00667110"/>
    <w:rsid w:val="00667920"/>
    <w:rsid w:val="00667D72"/>
    <w:rsid w:val="00667D99"/>
    <w:rsid w:val="00667F3F"/>
    <w:rsid w:val="0067003C"/>
    <w:rsid w:val="00670D4A"/>
    <w:rsid w:val="00670F5F"/>
    <w:rsid w:val="00671D71"/>
    <w:rsid w:val="00672457"/>
    <w:rsid w:val="006726FE"/>
    <w:rsid w:val="006729D8"/>
    <w:rsid w:val="00673874"/>
    <w:rsid w:val="00673D04"/>
    <w:rsid w:val="006742A9"/>
    <w:rsid w:val="00674531"/>
    <w:rsid w:val="006750FF"/>
    <w:rsid w:val="006756EC"/>
    <w:rsid w:val="00676F99"/>
    <w:rsid w:val="0067720C"/>
    <w:rsid w:val="0067723A"/>
    <w:rsid w:val="006776E4"/>
    <w:rsid w:val="00677D3A"/>
    <w:rsid w:val="0068009B"/>
    <w:rsid w:val="0068066C"/>
    <w:rsid w:val="006806B8"/>
    <w:rsid w:val="00680D20"/>
    <w:rsid w:val="0068192E"/>
    <w:rsid w:val="006821FC"/>
    <w:rsid w:val="00682D2B"/>
    <w:rsid w:val="00683254"/>
    <w:rsid w:val="00684190"/>
    <w:rsid w:val="00684B9A"/>
    <w:rsid w:val="00685068"/>
    <w:rsid w:val="00685168"/>
    <w:rsid w:val="00685759"/>
    <w:rsid w:val="00685864"/>
    <w:rsid w:val="006859B9"/>
    <w:rsid w:val="00685C36"/>
    <w:rsid w:val="00685DE1"/>
    <w:rsid w:val="006874F8"/>
    <w:rsid w:val="006909C7"/>
    <w:rsid w:val="006920A2"/>
    <w:rsid w:val="00694156"/>
    <w:rsid w:val="006944D8"/>
    <w:rsid w:val="00694770"/>
    <w:rsid w:val="00694BA7"/>
    <w:rsid w:val="00695115"/>
    <w:rsid w:val="006952F7"/>
    <w:rsid w:val="00695827"/>
    <w:rsid w:val="00696435"/>
    <w:rsid w:val="00696497"/>
    <w:rsid w:val="00696C24"/>
    <w:rsid w:val="00696C9B"/>
    <w:rsid w:val="00696CC4"/>
    <w:rsid w:val="006975DF"/>
    <w:rsid w:val="00697DF3"/>
    <w:rsid w:val="006A039F"/>
    <w:rsid w:val="006A04E9"/>
    <w:rsid w:val="006A100C"/>
    <w:rsid w:val="006A1266"/>
    <w:rsid w:val="006A17E2"/>
    <w:rsid w:val="006A1D09"/>
    <w:rsid w:val="006A232F"/>
    <w:rsid w:val="006A2439"/>
    <w:rsid w:val="006A24C8"/>
    <w:rsid w:val="006A275A"/>
    <w:rsid w:val="006A28C4"/>
    <w:rsid w:val="006A2A3D"/>
    <w:rsid w:val="006A2ABD"/>
    <w:rsid w:val="006A2AF6"/>
    <w:rsid w:val="006A331E"/>
    <w:rsid w:val="006A3ACE"/>
    <w:rsid w:val="006A4235"/>
    <w:rsid w:val="006A471F"/>
    <w:rsid w:val="006A4736"/>
    <w:rsid w:val="006A4B9E"/>
    <w:rsid w:val="006A5765"/>
    <w:rsid w:val="006A5B51"/>
    <w:rsid w:val="006A5B52"/>
    <w:rsid w:val="006A5CED"/>
    <w:rsid w:val="006A5D21"/>
    <w:rsid w:val="006A605D"/>
    <w:rsid w:val="006A6235"/>
    <w:rsid w:val="006A69C3"/>
    <w:rsid w:val="006A6F38"/>
    <w:rsid w:val="006A73DC"/>
    <w:rsid w:val="006A7B8F"/>
    <w:rsid w:val="006B0300"/>
    <w:rsid w:val="006B059A"/>
    <w:rsid w:val="006B0615"/>
    <w:rsid w:val="006B0C97"/>
    <w:rsid w:val="006B10C8"/>
    <w:rsid w:val="006B13F7"/>
    <w:rsid w:val="006B1732"/>
    <w:rsid w:val="006B2A77"/>
    <w:rsid w:val="006B32A4"/>
    <w:rsid w:val="006B3B8D"/>
    <w:rsid w:val="006B4495"/>
    <w:rsid w:val="006B4685"/>
    <w:rsid w:val="006B4BA1"/>
    <w:rsid w:val="006B4C01"/>
    <w:rsid w:val="006B590B"/>
    <w:rsid w:val="006B5957"/>
    <w:rsid w:val="006B5AF6"/>
    <w:rsid w:val="006B5BD8"/>
    <w:rsid w:val="006B6731"/>
    <w:rsid w:val="006B6BE3"/>
    <w:rsid w:val="006B6DD5"/>
    <w:rsid w:val="006C02F0"/>
    <w:rsid w:val="006C04E5"/>
    <w:rsid w:val="006C05D6"/>
    <w:rsid w:val="006C12E0"/>
    <w:rsid w:val="006C150C"/>
    <w:rsid w:val="006C1655"/>
    <w:rsid w:val="006C1729"/>
    <w:rsid w:val="006C1F8E"/>
    <w:rsid w:val="006C2A7A"/>
    <w:rsid w:val="006C2D43"/>
    <w:rsid w:val="006C35FE"/>
    <w:rsid w:val="006C3706"/>
    <w:rsid w:val="006C3998"/>
    <w:rsid w:val="006C3A6A"/>
    <w:rsid w:val="006C4806"/>
    <w:rsid w:val="006C4D88"/>
    <w:rsid w:val="006C4FBE"/>
    <w:rsid w:val="006C5427"/>
    <w:rsid w:val="006C5529"/>
    <w:rsid w:val="006C571F"/>
    <w:rsid w:val="006C5F6E"/>
    <w:rsid w:val="006C64BA"/>
    <w:rsid w:val="006C655A"/>
    <w:rsid w:val="006C6F33"/>
    <w:rsid w:val="006C7057"/>
    <w:rsid w:val="006C7C9B"/>
    <w:rsid w:val="006C7F9D"/>
    <w:rsid w:val="006D0B59"/>
    <w:rsid w:val="006D0CD8"/>
    <w:rsid w:val="006D177C"/>
    <w:rsid w:val="006D17D4"/>
    <w:rsid w:val="006D1A8C"/>
    <w:rsid w:val="006D1B3D"/>
    <w:rsid w:val="006D1EFF"/>
    <w:rsid w:val="006D20DE"/>
    <w:rsid w:val="006D278A"/>
    <w:rsid w:val="006D2885"/>
    <w:rsid w:val="006D28A3"/>
    <w:rsid w:val="006D2C30"/>
    <w:rsid w:val="006D32E5"/>
    <w:rsid w:val="006D3527"/>
    <w:rsid w:val="006D378F"/>
    <w:rsid w:val="006D3ABB"/>
    <w:rsid w:val="006D3F8B"/>
    <w:rsid w:val="006D44FF"/>
    <w:rsid w:val="006D4E37"/>
    <w:rsid w:val="006D5586"/>
    <w:rsid w:val="006D565C"/>
    <w:rsid w:val="006D5746"/>
    <w:rsid w:val="006D5BB7"/>
    <w:rsid w:val="006D6858"/>
    <w:rsid w:val="006D6EB6"/>
    <w:rsid w:val="006D74AF"/>
    <w:rsid w:val="006E0DEF"/>
    <w:rsid w:val="006E125D"/>
    <w:rsid w:val="006E1316"/>
    <w:rsid w:val="006E1517"/>
    <w:rsid w:val="006E17B3"/>
    <w:rsid w:val="006E1809"/>
    <w:rsid w:val="006E2188"/>
    <w:rsid w:val="006E2822"/>
    <w:rsid w:val="006E2E93"/>
    <w:rsid w:val="006E3935"/>
    <w:rsid w:val="006E3C81"/>
    <w:rsid w:val="006E4144"/>
    <w:rsid w:val="006E42E4"/>
    <w:rsid w:val="006E4E5A"/>
    <w:rsid w:val="006E6FEF"/>
    <w:rsid w:val="006E7994"/>
    <w:rsid w:val="006F0536"/>
    <w:rsid w:val="006F0A5B"/>
    <w:rsid w:val="006F0D51"/>
    <w:rsid w:val="006F1694"/>
    <w:rsid w:val="006F1784"/>
    <w:rsid w:val="006F2EF3"/>
    <w:rsid w:val="006F34DB"/>
    <w:rsid w:val="006F3940"/>
    <w:rsid w:val="006F3980"/>
    <w:rsid w:val="006F3B92"/>
    <w:rsid w:val="006F3DF3"/>
    <w:rsid w:val="006F44C1"/>
    <w:rsid w:val="006F4BEA"/>
    <w:rsid w:val="006F4EC3"/>
    <w:rsid w:val="006F5187"/>
    <w:rsid w:val="006F6389"/>
    <w:rsid w:val="006F73B2"/>
    <w:rsid w:val="006F73E8"/>
    <w:rsid w:val="006F78B5"/>
    <w:rsid w:val="006F791F"/>
    <w:rsid w:val="006F7DF1"/>
    <w:rsid w:val="006F7EF2"/>
    <w:rsid w:val="00700B49"/>
    <w:rsid w:val="00700FC4"/>
    <w:rsid w:val="0070109D"/>
    <w:rsid w:val="00701830"/>
    <w:rsid w:val="0070197A"/>
    <w:rsid w:val="00701C9C"/>
    <w:rsid w:val="00701FAF"/>
    <w:rsid w:val="007027AF"/>
    <w:rsid w:val="00703CD9"/>
    <w:rsid w:val="00704AD8"/>
    <w:rsid w:val="0070594D"/>
    <w:rsid w:val="00705EBF"/>
    <w:rsid w:val="00706378"/>
    <w:rsid w:val="00706A3B"/>
    <w:rsid w:val="007071EE"/>
    <w:rsid w:val="00707290"/>
    <w:rsid w:val="00707411"/>
    <w:rsid w:val="00710173"/>
    <w:rsid w:val="00710C35"/>
    <w:rsid w:val="007113F1"/>
    <w:rsid w:val="00711E29"/>
    <w:rsid w:val="00712550"/>
    <w:rsid w:val="007129DC"/>
    <w:rsid w:val="00712B6F"/>
    <w:rsid w:val="00713205"/>
    <w:rsid w:val="00713223"/>
    <w:rsid w:val="0071326F"/>
    <w:rsid w:val="0071330D"/>
    <w:rsid w:val="007136E0"/>
    <w:rsid w:val="00714986"/>
    <w:rsid w:val="00714C5C"/>
    <w:rsid w:val="00714CD9"/>
    <w:rsid w:val="00714E34"/>
    <w:rsid w:val="00715700"/>
    <w:rsid w:val="00715D55"/>
    <w:rsid w:val="00715FDE"/>
    <w:rsid w:val="00717740"/>
    <w:rsid w:val="00717A6F"/>
    <w:rsid w:val="00717A90"/>
    <w:rsid w:val="00717D51"/>
    <w:rsid w:val="00717FDB"/>
    <w:rsid w:val="007201EB"/>
    <w:rsid w:val="00720236"/>
    <w:rsid w:val="007206CD"/>
    <w:rsid w:val="00720EF5"/>
    <w:rsid w:val="007210DA"/>
    <w:rsid w:val="00721912"/>
    <w:rsid w:val="00722208"/>
    <w:rsid w:val="00722BC9"/>
    <w:rsid w:val="00722FA2"/>
    <w:rsid w:val="007238DE"/>
    <w:rsid w:val="00723B47"/>
    <w:rsid w:val="007243D1"/>
    <w:rsid w:val="00724B8D"/>
    <w:rsid w:val="00724EBD"/>
    <w:rsid w:val="00725C19"/>
    <w:rsid w:val="00725FFC"/>
    <w:rsid w:val="0072676F"/>
    <w:rsid w:val="00726B4E"/>
    <w:rsid w:val="00726BDE"/>
    <w:rsid w:val="00726E2D"/>
    <w:rsid w:val="00726FCB"/>
    <w:rsid w:val="00727070"/>
    <w:rsid w:val="007270BB"/>
    <w:rsid w:val="00727314"/>
    <w:rsid w:val="00727431"/>
    <w:rsid w:val="00727471"/>
    <w:rsid w:val="0073071B"/>
    <w:rsid w:val="007314A6"/>
    <w:rsid w:val="0073192E"/>
    <w:rsid w:val="00731958"/>
    <w:rsid w:val="00732779"/>
    <w:rsid w:val="00732F92"/>
    <w:rsid w:val="00733ADB"/>
    <w:rsid w:val="00733DC9"/>
    <w:rsid w:val="007344B5"/>
    <w:rsid w:val="00734F81"/>
    <w:rsid w:val="00735AB6"/>
    <w:rsid w:val="00735D3E"/>
    <w:rsid w:val="007364E6"/>
    <w:rsid w:val="00736CA5"/>
    <w:rsid w:val="007373AF"/>
    <w:rsid w:val="0073768B"/>
    <w:rsid w:val="00737E98"/>
    <w:rsid w:val="00740039"/>
    <w:rsid w:val="00740955"/>
    <w:rsid w:val="00740EA4"/>
    <w:rsid w:val="007412F7"/>
    <w:rsid w:val="007416A4"/>
    <w:rsid w:val="00741BB7"/>
    <w:rsid w:val="00741D31"/>
    <w:rsid w:val="007424CB"/>
    <w:rsid w:val="00742990"/>
    <w:rsid w:val="00742AE5"/>
    <w:rsid w:val="00742F65"/>
    <w:rsid w:val="00743380"/>
    <w:rsid w:val="00743656"/>
    <w:rsid w:val="007436A9"/>
    <w:rsid w:val="0074380A"/>
    <w:rsid w:val="00743A63"/>
    <w:rsid w:val="00743BF2"/>
    <w:rsid w:val="00743DC2"/>
    <w:rsid w:val="00744025"/>
    <w:rsid w:val="0074439C"/>
    <w:rsid w:val="007443AE"/>
    <w:rsid w:val="00744602"/>
    <w:rsid w:val="00744789"/>
    <w:rsid w:val="00744E7D"/>
    <w:rsid w:val="00745056"/>
    <w:rsid w:val="00745178"/>
    <w:rsid w:val="0074584B"/>
    <w:rsid w:val="00746494"/>
    <w:rsid w:val="007464B1"/>
    <w:rsid w:val="0074683F"/>
    <w:rsid w:val="00746933"/>
    <w:rsid w:val="00747B06"/>
    <w:rsid w:val="00747C74"/>
    <w:rsid w:val="007504EF"/>
    <w:rsid w:val="00750804"/>
    <w:rsid w:val="00751AD0"/>
    <w:rsid w:val="00751CDC"/>
    <w:rsid w:val="00751F1B"/>
    <w:rsid w:val="007526EB"/>
    <w:rsid w:val="00752AA0"/>
    <w:rsid w:val="00752DFF"/>
    <w:rsid w:val="00752F51"/>
    <w:rsid w:val="00753078"/>
    <w:rsid w:val="00753653"/>
    <w:rsid w:val="00753C8F"/>
    <w:rsid w:val="007541DE"/>
    <w:rsid w:val="00754DD2"/>
    <w:rsid w:val="007556BA"/>
    <w:rsid w:val="00755A83"/>
    <w:rsid w:val="00755FED"/>
    <w:rsid w:val="007563B9"/>
    <w:rsid w:val="007563BD"/>
    <w:rsid w:val="00756B97"/>
    <w:rsid w:val="007570AE"/>
    <w:rsid w:val="00757303"/>
    <w:rsid w:val="007576FF"/>
    <w:rsid w:val="00757A96"/>
    <w:rsid w:val="00760745"/>
    <w:rsid w:val="00760C7E"/>
    <w:rsid w:val="00760F4A"/>
    <w:rsid w:val="00761286"/>
    <w:rsid w:val="007616C1"/>
    <w:rsid w:val="0076278D"/>
    <w:rsid w:val="007627AA"/>
    <w:rsid w:val="00762FC6"/>
    <w:rsid w:val="00763865"/>
    <w:rsid w:val="00763A3B"/>
    <w:rsid w:val="00763DFB"/>
    <w:rsid w:val="00763F11"/>
    <w:rsid w:val="007641EF"/>
    <w:rsid w:val="007648A2"/>
    <w:rsid w:val="0076539E"/>
    <w:rsid w:val="00765B03"/>
    <w:rsid w:val="00765B2E"/>
    <w:rsid w:val="00766485"/>
    <w:rsid w:val="00767790"/>
    <w:rsid w:val="007677DE"/>
    <w:rsid w:val="00770159"/>
    <w:rsid w:val="007708D9"/>
    <w:rsid w:val="007709B2"/>
    <w:rsid w:val="007710DA"/>
    <w:rsid w:val="00771246"/>
    <w:rsid w:val="007712AB"/>
    <w:rsid w:val="007715AC"/>
    <w:rsid w:val="00771963"/>
    <w:rsid w:val="00771EC5"/>
    <w:rsid w:val="007720EE"/>
    <w:rsid w:val="007723F1"/>
    <w:rsid w:val="00772C57"/>
    <w:rsid w:val="00772DE8"/>
    <w:rsid w:val="00773013"/>
    <w:rsid w:val="007733F9"/>
    <w:rsid w:val="007735C3"/>
    <w:rsid w:val="00773B9C"/>
    <w:rsid w:val="00773ED8"/>
    <w:rsid w:val="00774391"/>
    <w:rsid w:val="007747C7"/>
    <w:rsid w:val="00774DBB"/>
    <w:rsid w:val="00775776"/>
    <w:rsid w:val="007757AA"/>
    <w:rsid w:val="00776258"/>
    <w:rsid w:val="007762CD"/>
    <w:rsid w:val="007767D5"/>
    <w:rsid w:val="007775A5"/>
    <w:rsid w:val="00777675"/>
    <w:rsid w:val="00780309"/>
    <w:rsid w:val="0078070B"/>
    <w:rsid w:val="00780898"/>
    <w:rsid w:val="007810C7"/>
    <w:rsid w:val="0078125B"/>
    <w:rsid w:val="00781631"/>
    <w:rsid w:val="00782244"/>
    <w:rsid w:val="0078249B"/>
    <w:rsid w:val="00782653"/>
    <w:rsid w:val="00782840"/>
    <w:rsid w:val="00782BD8"/>
    <w:rsid w:val="00783582"/>
    <w:rsid w:val="00783B85"/>
    <w:rsid w:val="00783CC1"/>
    <w:rsid w:val="00784750"/>
    <w:rsid w:val="00784E56"/>
    <w:rsid w:val="007854A8"/>
    <w:rsid w:val="00786636"/>
    <w:rsid w:val="00786772"/>
    <w:rsid w:val="00787152"/>
    <w:rsid w:val="00787202"/>
    <w:rsid w:val="00787901"/>
    <w:rsid w:val="00790277"/>
    <w:rsid w:val="00790FEA"/>
    <w:rsid w:val="007911EE"/>
    <w:rsid w:val="007912B4"/>
    <w:rsid w:val="007912FD"/>
    <w:rsid w:val="00791855"/>
    <w:rsid w:val="00791C1E"/>
    <w:rsid w:val="00792502"/>
    <w:rsid w:val="0079313A"/>
    <w:rsid w:val="00793237"/>
    <w:rsid w:val="007932CE"/>
    <w:rsid w:val="00793851"/>
    <w:rsid w:val="00793CAD"/>
    <w:rsid w:val="00793F0F"/>
    <w:rsid w:val="007940B4"/>
    <w:rsid w:val="007941B4"/>
    <w:rsid w:val="00795085"/>
    <w:rsid w:val="00795B0D"/>
    <w:rsid w:val="00795EE9"/>
    <w:rsid w:val="00796E92"/>
    <w:rsid w:val="0079708C"/>
    <w:rsid w:val="0079729D"/>
    <w:rsid w:val="00797E34"/>
    <w:rsid w:val="007A1D4A"/>
    <w:rsid w:val="007A2A2D"/>
    <w:rsid w:val="007A2AFB"/>
    <w:rsid w:val="007A31BB"/>
    <w:rsid w:val="007A4583"/>
    <w:rsid w:val="007A482D"/>
    <w:rsid w:val="007A4D6B"/>
    <w:rsid w:val="007A508C"/>
    <w:rsid w:val="007A54A3"/>
    <w:rsid w:val="007A5706"/>
    <w:rsid w:val="007A601A"/>
    <w:rsid w:val="007A69B5"/>
    <w:rsid w:val="007A76EA"/>
    <w:rsid w:val="007B017B"/>
    <w:rsid w:val="007B0934"/>
    <w:rsid w:val="007B096A"/>
    <w:rsid w:val="007B172E"/>
    <w:rsid w:val="007B2025"/>
    <w:rsid w:val="007B203C"/>
    <w:rsid w:val="007B287F"/>
    <w:rsid w:val="007B29A1"/>
    <w:rsid w:val="007B3B0A"/>
    <w:rsid w:val="007B3B3F"/>
    <w:rsid w:val="007B3BDF"/>
    <w:rsid w:val="007B3DAA"/>
    <w:rsid w:val="007B458A"/>
    <w:rsid w:val="007B4656"/>
    <w:rsid w:val="007B4DE8"/>
    <w:rsid w:val="007B4EF8"/>
    <w:rsid w:val="007B51FB"/>
    <w:rsid w:val="007B543A"/>
    <w:rsid w:val="007B57E7"/>
    <w:rsid w:val="007B67FD"/>
    <w:rsid w:val="007B6999"/>
    <w:rsid w:val="007B6A46"/>
    <w:rsid w:val="007B740B"/>
    <w:rsid w:val="007B7D5D"/>
    <w:rsid w:val="007C01AA"/>
    <w:rsid w:val="007C0732"/>
    <w:rsid w:val="007C184B"/>
    <w:rsid w:val="007C1C5E"/>
    <w:rsid w:val="007C2059"/>
    <w:rsid w:val="007C23A2"/>
    <w:rsid w:val="007C3571"/>
    <w:rsid w:val="007C3916"/>
    <w:rsid w:val="007C3F20"/>
    <w:rsid w:val="007C4590"/>
    <w:rsid w:val="007C4B5D"/>
    <w:rsid w:val="007C4D68"/>
    <w:rsid w:val="007C4EF2"/>
    <w:rsid w:val="007C52D5"/>
    <w:rsid w:val="007C537A"/>
    <w:rsid w:val="007C5857"/>
    <w:rsid w:val="007C596B"/>
    <w:rsid w:val="007C5A58"/>
    <w:rsid w:val="007C5E6F"/>
    <w:rsid w:val="007C6303"/>
    <w:rsid w:val="007C633C"/>
    <w:rsid w:val="007C6538"/>
    <w:rsid w:val="007C655E"/>
    <w:rsid w:val="007C65A5"/>
    <w:rsid w:val="007C6646"/>
    <w:rsid w:val="007C6BEF"/>
    <w:rsid w:val="007C745A"/>
    <w:rsid w:val="007C77AA"/>
    <w:rsid w:val="007C78DC"/>
    <w:rsid w:val="007C7975"/>
    <w:rsid w:val="007C7C68"/>
    <w:rsid w:val="007C7CBA"/>
    <w:rsid w:val="007D0E37"/>
    <w:rsid w:val="007D1020"/>
    <w:rsid w:val="007D125A"/>
    <w:rsid w:val="007D174A"/>
    <w:rsid w:val="007D2EF5"/>
    <w:rsid w:val="007D392C"/>
    <w:rsid w:val="007D3A8C"/>
    <w:rsid w:val="007D3D89"/>
    <w:rsid w:val="007D3DC6"/>
    <w:rsid w:val="007D3E1E"/>
    <w:rsid w:val="007D43F4"/>
    <w:rsid w:val="007D463A"/>
    <w:rsid w:val="007D4898"/>
    <w:rsid w:val="007D4940"/>
    <w:rsid w:val="007D501D"/>
    <w:rsid w:val="007D53FF"/>
    <w:rsid w:val="007D5736"/>
    <w:rsid w:val="007D578C"/>
    <w:rsid w:val="007D5B5E"/>
    <w:rsid w:val="007D657F"/>
    <w:rsid w:val="007D6D99"/>
    <w:rsid w:val="007D6E32"/>
    <w:rsid w:val="007D704B"/>
    <w:rsid w:val="007D719B"/>
    <w:rsid w:val="007D7D83"/>
    <w:rsid w:val="007E00FE"/>
    <w:rsid w:val="007E0398"/>
    <w:rsid w:val="007E146D"/>
    <w:rsid w:val="007E1600"/>
    <w:rsid w:val="007E1F75"/>
    <w:rsid w:val="007E2454"/>
    <w:rsid w:val="007E2956"/>
    <w:rsid w:val="007E29A7"/>
    <w:rsid w:val="007E29C8"/>
    <w:rsid w:val="007E2C9E"/>
    <w:rsid w:val="007E2FD0"/>
    <w:rsid w:val="007E41CC"/>
    <w:rsid w:val="007E4382"/>
    <w:rsid w:val="007E4D0A"/>
    <w:rsid w:val="007E5263"/>
    <w:rsid w:val="007E5518"/>
    <w:rsid w:val="007E5F0C"/>
    <w:rsid w:val="007E68CC"/>
    <w:rsid w:val="007E68F3"/>
    <w:rsid w:val="007E6E48"/>
    <w:rsid w:val="007E7045"/>
    <w:rsid w:val="007E74ED"/>
    <w:rsid w:val="007F0214"/>
    <w:rsid w:val="007F163E"/>
    <w:rsid w:val="007F1C97"/>
    <w:rsid w:val="007F1C9C"/>
    <w:rsid w:val="007F27FD"/>
    <w:rsid w:val="007F31D4"/>
    <w:rsid w:val="007F4458"/>
    <w:rsid w:val="007F463F"/>
    <w:rsid w:val="007F4E67"/>
    <w:rsid w:val="007F5265"/>
    <w:rsid w:val="007F5409"/>
    <w:rsid w:val="007F56F3"/>
    <w:rsid w:val="007F573E"/>
    <w:rsid w:val="007F58AD"/>
    <w:rsid w:val="007F65A4"/>
    <w:rsid w:val="007F6621"/>
    <w:rsid w:val="007F6ABE"/>
    <w:rsid w:val="007F6BB8"/>
    <w:rsid w:val="007F6E8F"/>
    <w:rsid w:val="007F7C21"/>
    <w:rsid w:val="008006D5"/>
    <w:rsid w:val="00800890"/>
    <w:rsid w:val="0080201D"/>
    <w:rsid w:val="0080215C"/>
    <w:rsid w:val="008021D7"/>
    <w:rsid w:val="00802825"/>
    <w:rsid w:val="00803BF4"/>
    <w:rsid w:val="00804C07"/>
    <w:rsid w:val="00805359"/>
    <w:rsid w:val="008054AD"/>
    <w:rsid w:val="00805A84"/>
    <w:rsid w:val="00805DC5"/>
    <w:rsid w:val="0080613F"/>
    <w:rsid w:val="00807F34"/>
    <w:rsid w:val="008104F7"/>
    <w:rsid w:val="00810B81"/>
    <w:rsid w:val="008116BF"/>
    <w:rsid w:val="00811763"/>
    <w:rsid w:val="0081234C"/>
    <w:rsid w:val="00812B5A"/>
    <w:rsid w:val="00813741"/>
    <w:rsid w:val="008137F5"/>
    <w:rsid w:val="00813C61"/>
    <w:rsid w:val="00814FDF"/>
    <w:rsid w:val="008151B6"/>
    <w:rsid w:val="00815CFF"/>
    <w:rsid w:val="00815FF4"/>
    <w:rsid w:val="008168EF"/>
    <w:rsid w:val="0081693F"/>
    <w:rsid w:val="00816A10"/>
    <w:rsid w:val="00817347"/>
    <w:rsid w:val="008178B9"/>
    <w:rsid w:val="00817B59"/>
    <w:rsid w:val="00820AC9"/>
    <w:rsid w:val="00820C14"/>
    <w:rsid w:val="00820CA2"/>
    <w:rsid w:val="00820FEE"/>
    <w:rsid w:val="0082126D"/>
    <w:rsid w:val="00821404"/>
    <w:rsid w:val="00821C78"/>
    <w:rsid w:val="00821C9B"/>
    <w:rsid w:val="00821E87"/>
    <w:rsid w:val="00822C5E"/>
    <w:rsid w:val="00822E6F"/>
    <w:rsid w:val="0082352B"/>
    <w:rsid w:val="008237DA"/>
    <w:rsid w:val="00823982"/>
    <w:rsid w:val="00823E06"/>
    <w:rsid w:val="00823E8E"/>
    <w:rsid w:val="00824BDB"/>
    <w:rsid w:val="00824CDC"/>
    <w:rsid w:val="00824FAE"/>
    <w:rsid w:val="008253D4"/>
    <w:rsid w:val="00825675"/>
    <w:rsid w:val="00825688"/>
    <w:rsid w:val="00825C52"/>
    <w:rsid w:val="00825C8E"/>
    <w:rsid w:val="00826FA3"/>
    <w:rsid w:val="00827075"/>
    <w:rsid w:val="0082755E"/>
    <w:rsid w:val="00827B80"/>
    <w:rsid w:val="00827EEE"/>
    <w:rsid w:val="00830D18"/>
    <w:rsid w:val="00830E32"/>
    <w:rsid w:val="00831768"/>
    <w:rsid w:val="008317A2"/>
    <w:rsid w:val="008318B9"/>
    <w:rsid w:val="00831BF4"/>
    <w:rsid w:val="00832F08"/>
    <w:rsid w:val="00833187"/>
    <w:rsid w:val="00833A6D"/>
    <w:rsid w:val="00835153"/>
    <w:rsid w:val="00835852"/>
    <w:rsid w:val="00835A7E"/>
    <w:rsid w:val="00835E3B"/>
    <w:rsid w:val="00835F27"/>
    <w:rsid w:val="00835F6F"/>
    <w:rsid w:val="00835FFD"/>
    <w:rsid w:val="008367C7"/>
    <w:rsid w:val="00836DB1"/>
    <w:rsid w:val="008375DA"/>
    <w:rsid w:val="008377FA"/>
    <w:rsid w:val="00837954"/>
    <w:rsid w:val="00837C8F"/>
    <w:rsid w:val="00837D72"/>
    <w:rsid w:val="00840905"/>
    <w:rsid w:val="008409E3"/>
    <w:rsid w:val="00840EB5"/>
    <w:rsid w:val="008419FB"/>
    <w:rsid w:val="008421C2"/>
    <w:rsid w:val="008425DB"/>
    <w:rsid w:val="00843077"/>
    <w:rsid w:val="0084314A"/>
    <w:rsid w:val="008432C6"/>
    <w:rsid w:val="008435E7"/>
    <w:rsid w:val="008441E5"/>
    <w:rsid w:val="00845148"/>
    <w:rsid w:val="008451CD"/>
    <w:rsid w:val="00845E31"/>
    <w:rsid w:val="00846BFB"/>
    <w:rsid w:val="0084764C"/>
    <w:rsid w:val="00847698"/>
    <w:rsid w:val="00850B70"/>
    <w:rsid w:val="0085114A"/>
    <w:rsid w:val="0085139E"/>
    <w:rsid w:val="008513AB"/>
    <w:rsid w:val="008514B8"/>
    <w:rsid w:val="00851D96"/>
    <w:rsid w:val="00852230"/>
    <w:rsid w:val="008533FB"/>
    <w:rsid w:val="00853638"/>
    <w:rsid w:val="00853AFA"/>
    <w:rsid w:val="00853CD8"/>
    <w:rsid w:val="008541A6"/>
    <w:rsid w:val="00854204"/>
    <w:rsid w:val="0085423E"/>
    <w:rsid w:val="00854647"/>
    <w:rsid w:val="008546B1"/>
    <w:rsid w:val="00854D9E"/>
    <w:rsid w:val="00855343"/>
    <w:rsid w:val="0085581B"/>
    <w:rsid w:val="00857448"/>
    <w:rsid w:val="0085760D"/>
    <w:rsid w:val="00857937"/>
    <w:rsid w:val="008617B4"/>
    <w:rsid w:val="008617DC"/>
    <w:rsid w:val="00862358"/>
    <w:rsid w:val="008626FE"/>
    <w:rsid w:val="00862A3E"/>
    <w:rsid w:val="008640E2"/>
    <w:rsid w:val="00864192"/>
    <w:rsid w:val="008642F8"/>
    <w:rsid w:val="008644DC"/>
    <w:rsid w:val="00864EA8"/>
    <w:rsid w:val="008660AF"/>
    <w:rsid w:val="008662B0"/>
    <w:rsid w:val="0086651C"/>
    <w:rsid w:val="00866990"/>
    <w:rsid w:val="00866C9E"/>
    <w:rsid w:val="008677E1"/>
    <w:rsid w:val="008701ED"/>
    <w:rsid w:val="008706E6"/>
    <w:rsid w:val="008709BE"/>
    <w:rsid w:val="00870CFD"/>
    <w:rsid w:val="008714EC"/>
    <w:rsid w:val="008715B5"/>
    <w:rsid w:val="00871824"/>
    <w:rsid w:val="00871F97"/>
    <w:rsid w:val="00872AE4"/>
    <w:rsid w:val="00872AF9"/>
    <w:rsid w:val="00872EB6"/>
    <w:rsid w:val="0087383F"/>
    <w:rsid w:val="00873C14"/>
    <w:rsid w:val="00874447"/>
    <w:rsid w:val="008754CD"/>
    <w:rsid w:val="008759E6"/>
    <w:rsid w:val="0087638A"/>
    <w:rsid w:val="008769C8"/>
    <w:rsid w:val="00876C41"/>
    <w:rsid w:val="0087769C"/>
    <w:rsid w:val="00877B48"/>
    <w:rsid w:val="008800DE"/>
    <w:rsid w:val="00880C6E"/>
    <w:rsid w:val="00880D29"/>
    <w:rsid w:val="0088130E"/>
    <w:rsid w:val="00881843"/>
    <w:rsid w:val="00881AD0"/>
    <w:rsid w:val="00881BAA"/>
    <w:rsid w:val="008824D7"/>
    <w:rsid w:val="00882780"/>
    <w:rsid w:val="00882D9A"/>
    <w:rsid w:val="00882E05"/>
    <w:rsid w:val="008833E4"/>
    <w:rsid w:val="00883635"/>
    <w:rsid w:val="0088382B"/>
    <w:rsid w:val="00883A32"/>
    <w:rsid w:val="00883BC6"/>
    <w:rsid w:val="0088435E"/>
    <w:rsid w:val="00884475"/>
    <w:rsid w:val="00884DE4"/>
    <w:rsid w:val="00886997"/>
    <w:rsid w:val="00886C10"/>
    <w:rsid w:val="008874F1"/>
    <w:rsid w:val="00887EB0"/>
    <w:rsid w:val="008905DE"/>
    <w:rsid w:val="0089077D"/>
    <w:rsid w:val="008908D7"/>
    <w:rsid w:val="00890AB1"/>
    <w:rsid w:val="0089124C"/>
    <w:rsid w:val="0089129F"/>
    <w:rsid w:val="0089161A"/>
    <w:rsid w:val="00891885"/>
    <w:rsid w:val="00891C2F"/>
    <w:rsid w:val="00892129"/>
    <w:rsid w:val="008922C7"/>
    <w:rsid w:val="00892948"/>
    <w:rsid w:val="00892ED5"/>
    <w:rsid w:val="00893586"/>
    <w:rsid w:val="00893A51"/>
    <w:rsid w:val="00893B9A"/>
    <w:rsid w:val="0089442E"/>
    <w:rsid w:val="00894E79"/>
    <w:rsid w:val="00896C89"/>
    <w:rsid w:val="008973C3"/>
    <w:rsid w:val="00897DD1"/>
    <w:rsid w:val="008A05DB"/>
    <w:rsid w:val="008A0898"/>
    <w:rsid w:val="008A0CFA"/>
    <w:rsid w:val="008A0FFC"/>
    <w:rsid w:val="008A1130"/>
    <w:rsid w:val="008A11B2"/>
    <w:rsid w:val="008A1705"/>
    <w:rsid w:val="008A1B62"/>
    <w:rsid w:val="008A1C19"/>
    <w:rsid w:val="008A1E65"/>
    <w:rsid w:val="008A1FA3"/>
    <w:rsid w:val="008A239C"/>
    <w:rsid w:val="008A2533"/>
    <w:rsid w:val="008A29D1"/>
    <w:rsid w:val="008A2CA0"/>
    <w:rsid w:val="008A320C"/>
    <w:rsid w:val="008A3538"/>
    <w:rsid w:val="008A3788"/>
    <w:rsid w:val="008A3A60"/>
    <w:rsid w:val="008A42F5"/>
    <w:rsid w:val="008A4684"/>
    <w:rsid w:val="008A4B53"/>
    <w:rsid w:val="008A4B7E"/>
    <w:rsid w:val="008A565D"/>
    <w:rsid w:val="008A56FD"/>
    <w:rsid w:val="008A59CF"/>
    <w:rsid w:val="008A5FBE"/>
    <w:rsid w:val="008A6A2D"/>
    <w:rsid w:val="008A7D62"/>
    <w:rsid w:val="008A7E23"/>
    <w:rsid w:val="008B0174"/>
    <w:rsid w:val="008B0462"/>
    <w:rsid w:val="008B0ABE"/>
    <w:rsid w:val="008B0F65"/>
    <w:rsid w:val="008B1B1F"/>
    <w:rsid w:val="008B2291"/>
    <w:rsid w:val="008B39C1"/>
    <w:rsid w:val="008B3C60"/>
    <w:rsid w:val="008B46D8"/>
    <w:rsid w:val="008B4D86"/>
    <w:rsid w:val="008B4F7F"/>
    <w:rsid w:val="008B5959"/>
    <w:rsid w:val="008B5FFB"/>
    <w:rsid w:val="008B6404"/>
    <w:rsid w:val="008B6443"/>
    <w:rsid w:val="008B67ED"/>
    <w:rsid w:val="008B6BA1"/>
    <w:rsid w:val="008B6D75"/>
    <w:rsid w:val="008C0098"/>
    <w:rsid w:val="008C0717"/>
    <w:rsid w:val="008C094D"/>
    <w:rsid w:val="008C0FE4"/>
    <w:rsid w:val="008C16C5"/>
    <w:rsid w:val="008C1B2B"/>
    <w:rsid w:val="008C1C35"/>
    <w:rsid w:val="008C24E3"/>
    <w:rsid w:val="008C2B1F"/>
    <w:rsid w:val="008C2E97"/>
    <w:rsid w:val="008C35EA"/>
    <w:rsid w:val="008C3D7E"/>
    <w:rsid w:val="008C3F66"/>
    <w:rsid w:val="008C49F5"/>
    <w:rsid w:val="008C4BE8"/>
    <w:rsid w:val="008C59EA"/>
    <w:rsid w:val="008C5D21"/>
    <w:rsid w:val="008C6189"/>
    <w:rsid w:val="008C647D"/>
    <w:rsid w:val="008C71F7"/>
    <w:rsid w:val="008C7618"/>
    <w:rsid w:val="008C7747"/>
    <w:rsid w:val="008C776A"/>
    <w:rsid w:val="008C78FF"/>
    <w:rsid w:val="008D0392"/>
    <w:rsid w:val="008D08B3"/>
    <w:rsid w:val="008D0B9F"/>
    <w:rsid w:val="008D0BE4"/>
    <w:rsid w:val="008D0ECE"/>
    <w:rsid w:val="008D1092"/>
    <w:rsid w:val="008D10FF"/>
    <w:rsid w:val="008D12D8"/>
    <w:rsid w:val="008D18EC"/>
    <w:rsid w:val="008D2892"/>
    <w:rsid w:val="008D2DB6"/>
    <w:rsid w:val="008D3066"/>
    <w:rsid w:val="008D30DE"/>
    <w:rsid w:val="008D374D"/>
    <w:rsid w:val="008D3EB9"/>
    <w:rsid w:val="008D4005"/>
    <w:rsid w:val="008D46B1"/>
    <w:rsid w:val="008D49DA"/>
    <w:rsid w:val="008D4A18"/>
    <w:rsid w:val="008D51B4"/>
    <w:rsid w:val="008D6655"/>
    <w:rsid w:val="008E0FD1"/>
    <w:rsid w:val="008E250C"/>
    <w:rsid w:val="008E258A"/>
    <w:rsid w:val="008E2A52"/>
    <w:rsid w:val="008E2BBF"/>
    <w:rsid w:val="008E2E51"/>
    <w:rsid w:val="008E32FB"/>
    <w:rsid w:val="008E3A3E"/>
    <w:rsid w:val="008E3B6F"/>
    <w:rsid w:val="008E3D26"/>
    <w:rsid w:val="008E3E67"/>
    <w:rsid w:val="008E42AB"/>
    <w:rsid w:val="008E4601"/>
    <w:rsid w:val="008E466E"/>
    <w:rsid w:val="008E468B"/>
    <w:rsid w:val="008E4AD7"/>
    <w:rsid w:val="008E4AE8"/>
    <w:rsid w:val="008E5522"/>
    <w:rsid w:val="008E552D"/>
    <w:rsid w:val="008E6130"/>
    <w:rsid w:val="008E643D"/>
    <w:rsid w:val="008E6578"/>
    <w:rsid w:val="008E67EF"/>
    <w:rsid w:val="008E6A93"/>
    <w:rsid w:val="008E7229"/>
    <w:rsid w:val="008E7267"/>
    <w:rsid w:val="008E7DA8"/>
    <w:rsid w:val="008F0DC3"/>
    <w:rsid w:val="008F0E39"/>
    <w:rsid w:val="008F1125"/>
    <w:rsid w:val="008F1B91"/>
    <w:rsid w:val="008F1CDF"/>
    <w:rsid w:val="008F203D"/>
    <w:rsid w:val="008F2A05"/>
    <w:rsid w:val="008F3115"/>
    <w:rsid w:val="008F32E9"/>
    <w:rsid w:val="008F37A5"/>
    <w:rsid w:val="008F38BC"/>
    <w:rsid w:val="008F42E6"/>
    <w:rsid w:val="008F43F4"/>
    <w:rsid w:val="008F441A"/>
    <w:rsid w:val="008F4861"/>
    <w:rsid w:val="008F4AAF"/>
    <w:rsid w:val="008F66CA"/>
    <w:rsid w:val="008F67B1"/>
    <w:rsid w:val="008F7339"/>
    <w:rsid w:val="008F73B6"/>
    <w:rsid w:val="008F7A12"/>
    <w:rsid w:val="00900087"/>
    <w:rsid w:val="00900DEF"/>
    <w:rsid w:val="00900F11"/>
    <w:rsid w:val="009010EC"/>
    <w:rsid w:val="00901D40"/>
    <w:rsid w:val="00901F5C"/>
    <w:rsid w:val="00902239"/>
    <w:rsid w:val="00902BB7"/>
    <w:rsid w:val="0090484F"/>
    <w:rsid w:val="009048C6"/>
    <w:rsid w:val="00904D8F"/>
    <w:rsid w:val="0090564A"/>
    <w:rsid w:val="0090580A"/>
    <w:rsid w:val="00905986"/>
    <w:rsid w:val="009063DA"/>
    <w:rsid w:val="00906F57"/>
    <w:rsid w:val="0090757D"/>
    <w:rsid w:val="00907881"/>
    <w:rsid w:val="00907B5B"/>
    <w:rsid w:val="00907C52"/>
    <w:rsid w:val="0091136C"/>
    <w:rsid w:val="00911418"/>
    <w:rsid w:val="00911466"/>
    <w:rsid w:val="00912559"/>
    <w:rsid w:val="00912BC9"/>
    <w:rsid w:val="009135E2"/>
    <w:rsid w:val="00913E06"/>
    <w:rsid w:val="00913F75"/>
    <w:rsid w:val="00913F98"/>
    <w:rsid w:val="0091442A"/>
    <w:rsid w:val="00914A3A"/>
    <w:rsid w:val="009163D7"/>
    <w:rsid w:val="009163F7"/>
    <w:rsid w:val="0091644C"/>
    <w:rsid w:val="00916FDB"/>
    <w:rsid w:val="00916FE9"/>
    <w:rsid w:val="009178BF"/>
    <w:rsid w:val="0092186C"/>
    <w:rsid w:val="00921986"/>
    <w:rsid w:val="00921CB9"/>
    <w:rsid w:val="00921E8D"/>
    <w:rsid w:val="00921F2D"/>
    <w:rsid w:val="00922003"/>
    <w:rsid w:val="0092278D"/>
    <w:rsid w:val="00922856"/>
    <w:rsid w:val="00923041"/>
    <w:rsid w:val="009233AC"/>
    <w:rsid w:val="009234CC"/>
    <w:rsid w:val="009242B7"/>
    <w:rsid w:val="009253A9"/>
    <w:rsid w:val="009256D7"/>
    <w:rsid w:val="0092668F"/>
    <w:rsid w:val="009268CC"/>
    <w:rsid w:val="009272C7"/>
    <w:rsid w:val="0092743C"/>
    <w:rsid w:val="009277AC"/>
    <w:rsid w:val="00927D9B"/>
    <w:rsid w:val="00927F6F"/>
    <w:rsid w:val="00930129"/>
    <w:rsid w:val="00930D4F"/>
    <w:rsid w:val="00931727"/>
    <w:rsid w:val="009318F8"/>
    <w:rsid w:val="00932174"/>
    <w:rsid w:val="0093227B"/>
    <w:rsid w:val="00932B8D"/>
    <w:rsid w:val="00932F55"/>
    <w:rsid w:val="0093315A"/>
    <w:rsid w:val="009332E9"/>
    <w:rsid w:val="009336DF"/>
    <w:rsid w:val="0093407C"/>
    <w:rsid w:val="0093415C"/>
    <w:rsid w:val="00934B0C"/>
    <w:rsid w:val="00934E5D"/>
    <w:rsid w:val="009350CE"/>
    <w:rsid w:val="00935305"/>
    <w:rsid w:val="00935507"/>
    <w:rsid w:val="0093647E"/>
    <w:rsid w:val="00936A1E"/>
    <w:rsid w:val="00936CB1"/>
    <w:rsid w:val="009370BA"/>
    <w:rsid w:val="00937198"/>
    <w:rsid w:val="00937702"/>
    <w:rsid w:val="00937A09"/>
    <w:rsid w:val="00937C03"/>
    <w:rsid w:val="00937D2A"/>
    <w:rsid w:val="00937FA2"/>
    <w:rsid w:val="00941144"/>
    <w:rsid w:val="009427C2"/>
    <w:rsid w:val="0094322A"/>
    <w:rsid w:val="00943DE4"/>
    <w:rsid w:val="0094418B"/>
    <w:rsid w:val="00944482"/>
    <w:rsid w:val="00944556"/>
    <w:rsid w:val="00944626"/>
    <w:rsid w:val="00944886"/>
    <w:rsid w:val="00944DCE"/>
    <w:rsid w:val="009457DA"/>
    <w:rsid w:val="00945D53"/>
    <w:rsid w:val="00946976"/>
    <w:rsid w:val="00946BFB"/>
    <w:rsid w:val="00947A84"/>
    <w:rsid w:val="009502A2"/>
    <w:rsid w:val="00951270"/>
    <w:rsid w:val="0095157A"/>
    <w:rsid w:val="0095170B"/>
    <w:rsid w:val="009530A6"/>
    <w:rsid w:val="00953CC2"/>
    <w:rsid w:val="00953D2F"/>
    <w:rsid w:val="00953E82"/>
    <w:rsid w:val="00953FB5"/>
    <w:rsid w:val="0095447F"/>
    <w:rsid w:val="00954BBF"/>
    <w:rsid w:val="00955664"/>
    <w:rsid w:val="009557A6"/>
    <w:rsid w:val="00955907"/>
    <w:rsid w:val="009563AA"/>
    <w:rsid w:val="00956BAE"/>
    <w:rsid w:val="00956DFD"/>
    <w:rsid w:val="00956F16"/>
    <w:rsid w:val="00957286"/>
    <w:rsid w:val="009579DB"/>
    <w:rsid w:val="00960411"/>
    <w:rsid w:val="009608F7"/>
    <w:rsid w:val="009611B5"/>
    <w:rsid w:val="0096120B"/>
    <w:rsid w:val="0096137E"/>
    <w:rsid w:val="009619B8"/>
    <w:rsid w:val="00961C44"/>
    <w:rsid w:val="009625A2"/>
    <w:rsid w:val="009626E0"/>
    <w:rsid w:val="00962E7D"/>
    <w:rsid w:val="009636EA"/>
    <w:rsid w:val="00963F07"/>
    <w:rsid w:val="00964177"/>
    <w:rsid w:val="00964417"/>
    <w:rsid w:val="0096468F"/>
    <w:rsid w:val="00964EC2"/>
    <w:rsid w:val="0096511B"/>
    <w:rsid w:val="009657D0"/>
    <w:rsid w:val="00966030"/>
    <w:rsid w:val="0096662E"/>
    <w:rsid w:val="00966877"/>
    <w:rsid w:val="009671AF"/>
    <w:rsid w:val="00967D2E"/>
    <w:rsid w:val="0097020C"/>
    <w:rsid w:val="00970537"/>
    <w:rsid w:val="00970899"/>
    <w:rsid w:val="00970A5A"/>
    <w:rsid w:val="00970AAF"/>
    <w:rsid w:val="00971323"/>
    <w:rsid w:val="00971339"/>
    <w:rsid w:val="00972502"/>
    <w:rsid w:val="00972E36"/>
    <w:rsid w:val="009736EE"/>
    <w:rsid w:val="0097415B"/>
    <w:rsid w:val="0097474E"/>
    <w:rsid w:val="00974AF6"/>
    <w:rsid w:val="00974DFB"/>
    <w:rsid w:val="00974FA1"/>
    <w:rsid w:val="0097506A"/>
    <w:rsid w:val="00975760"/>
    <w:rsid w:val="00975FBC"/>
    <w:rsid w:val="0097605F"/>
    <w:rsid w:val="00976235"/>
    <w:rsid w:val="00976528"/>
    <w:rsid w:val="00976B08"/>
    <w:rsid w:val="00976C92"/>
    <w:rsid w:val="0097724A"/>
    <w:rsid w:val="00977415"/>
    <w:rsid w:val="0097756F"/>
    <w:rsid w:val="009776C9"/>
    <w:rsid w:val="00977B07"/>
    <w:rsid w:val="00980715"/>
    <w:rsid w:val="00980E2B"/>
    <w:rsid w:val="00980E6C"/>
    <w:rsid w:val="0098106D"/>
    <w:rsid w:val="009816EC"/>
    <w:rsid w:val="00981E2D"/>
    <w:rsid w:val="009820AF"/>
    <w:rsid w:val="00982688"/>
    <w:rsid w:val="009826BB"/>
    <w:rsid w:val="00982BCB"/>
    <w:rsid w:val="00982FBA"/>
    <w:rsid w:val="009836AC"/>
    <w:rsid w:val="00983A26"/>
    <w:rsid w:val="009848CE"/>
    <w:rsid w:val="009854DB"/>
    <w:rsid w:val="00986865"/>
    <w:rsid w:val="0098698C"/>
    <w:rsid w:val="00986DE4"/>
    <w:rsid w:val="009872DD"/>
    <w:rsid w:val="00987DC1"/>
    <w:rsid w:val="0099066E"/>
    <w:rsid w:val="00990D15"/>
    <w:rsid w:val="00990E96"/>
    <w:rsid w:val="0099127F"/>
    <w:rsid w:val="009915EC"/>
    <w:rsid w:val="00991D6C"/>
    <w:rsid w:val="00992894"/>
    <w:rsid w:val="0099345D"/>
    <w:rsid w:val="00993507"/>
    <w:rsid w:val="00993EE1"/>
    <w:rsid w:val="009940A6"/>
    <w:rsid w:val="009946F4"/>
    <w:rsid w:val="00994F66"/>
    <w:rsid w:val="009956FA"/>
    <w:rsid w:val="00995DB1"/>
    <w:rsid w:val="00996089"/>
    <w:rsid w:val="009965A7"/>
    <w:rsid w:val="0099675B"/>
    <w:rsid w:val="00996969"/>
    <w:rsid w:val="00997184"/>
    <w:rsid w:val="00997224"/>
    <w:rsid w:val="00997F65"/>
    <w:rsid w:val="00997F67"/>
    <w:rsid w:val="009A0053"/>
    <w:rsid w:val="009A016C"/>
    <w:rsid w:val="009A07DE"/>
    <w:rsid w:val="009A0BCF"/>
    <w:rsid w:val="009A0E37"/>
    <w:rsid w:val="009A11F3"/>
    <w:rsid w:val="009A17B5"/>
    <w:rsid w:val="009A17C2"/>
    <w:rsid w:val="009A1B75"/>
    <w:rsid w:val="009A1DC9"/>
    <w:rsid w:val="009A2793"/>
    <w:rsid w:val="009A2A65"/>
    <w:rsid w:val="009A2FA5"/>
    <w:rsid w:val="009A39A1"/>
    <w:rsid w:val="009A3A01"/>
    <w:rsid w:val="009A3DF9"/>
    <w:rsid w:val="009A41FB"/>
    <w:rsid w:val="009A470F"/>
    <w:rsid w:val="009A477D"/>
    <w:rsid w:val="009A4D5E"/>
    <w:rsid w:val="009A5C7A"/>
    <w:rsid w:val="009A5D6C"/>
    <w:rsid w:val="009A649F"/>
    <w:rsid w:val="009A7450"/>
    <w:rsid w:val="009B020A"/>
    <w:rsid w:val="009B06AA"/>
    <w:rsid w:val="009B094C"/>
    <w:rsid w:val="009B0A5D"/>
    <w:rsid w:val="009B0B02"/>
    <w:rsid w:val="009B107E"/>
    <w:rsid w:val="009B3A18"/>
    <w:rsid w:val="009B3EBB"/>
    <w:rsid w:val="009B4AC8"/>
    <w:rsid w:val="009B51B1"/>
    <w:rsid w:val="009B5FCF"/>
    <w:rsid w:val="009B6025"/>
    <w:rsid w:val="009B65A1"/>
    <w:rsid w:val="009B6BE9"/>
    <w:rsid w:val="009B7405"/>
    <w:rsid w:val="009B77D5"/>
    <w:rsid w:val="009B7978"/>
    <w:rsid w:val="009B7F60"/>
    <w:rsid w:val="009C001F"/>
    <w:rsid w:val="009C02EF"/>
    <w:rsid w:val="009C037E"/>
    <w:rsid w:val="009C080B"/>
    <w:rsid w:val="009C0979"/>
    <w:rsid w:val="009C0ADA"/>
    <w:rsid w:val="009C0B97"/>
    <w:rsid w:val="009C11AC"/>
    <w:rsid w:val="009C137C"/>
    <w:rsid w:val="009C1ED3"/>
    <w:rsid w:val="009C2CF9"/>
    <w:rsid w:val="009C3881"/>
    <w:rsid w:val="009C3921"/>
    <w:rsid w:val="009C49FF"/>
    <w:rsid w:val="009C4F9C"/>
    <w:rsid w:val="009C5315"/>
    <w:rsid w:val="009C5AED"/>
    <w:rsid w:val="009C5CE8"/>
    <w:rsid w:val="009C6E80"/>
    <w:rsid w:val="009C72FE"/>
    <w:rsid w:val="009C7612"/>
    <w:rsid w:val="009C7836"/>
    <w:rsid w:val="009C783A"/>
    <w:rsid w:val="009C7A46"/>
    <w:rsid w:val="009C7E77"/>
    <w:rsid w:val="009D019F"/>
    <w:rsid w:val="009D03CD"/>
    <w:rsid w:val="009D04D8"/>
    <w:rsid w:val="009D0E24"/>
    <w:rsid w:val="009D0FB8"/>
    <w:rsid w:val="009D13A6"/>
    <w:rsid w:val="009D155C"/>
    <w:rsid w:val="009D1DBA"/>
    <w:rsid w:val="009D1E82"/>
    <w:rsid w:val="009D2459"/>
    <w:rsid w:val="009D2CF2"/>
    <w:rsid w:val="009D2D10"/>
    <w:rsid w:val="009D309C"/>
    <w:rsid w:val="009D3421"/>
    <w:rsid w:val="009D4083"/>
    <w:rsid w:val="009D415D"/>
    <w:rsid w:val="009D510E"/>
    <w:rsid w:val="009D5D12"/>
    <w:rsid w:val="009D5E29"/>
    <w:rsid w:val="009D5E4F"/>
    <w:rsid w:val="009D6044"/>
    <w:rsid w:val="009D6057"/>
    <w:rsid w:val="009D64A4"/>
    <w:rsid w:val="009D740A"/>
    <w:rsid w:val="009D7716"/>
    <w:rsid w:val="009D79D6"/>
    <w:rsid w:val="009D7B40"/>
    <w:rsid w:val="009D7E46"/>
    <w:rsid w:val="009E02DA"/>
    <w:rsid w:val="009E0CAD"/>
    <w:rsid w:val="009E0D70"/>
    <w:rsid w:val="009E0DC5"/>
    <w:rsid w:val="009E1731"/>
    <w:rsid w:val="009E18E1"/>
    <w:rsid w:val="009E1D5C"/>
    <w:rsid w:val="009E2FF2"/>
    <w:rsid w:val="009E3574"/>
    <w:rsid w:val="009E41AD"/>
    <w:rsid w:val="009E42CB"/>
    <w:rsid w:val="009E4A34"/>
    <w:rsid w:val="009E4D96"/>
    <w:rsid w:val="009E557D"/>
    <w:rsid w:val="009E55E1"/>
    <w:rsid w:val="009E5ABA"/>
    <w:rsid w:val="009E63A3"/>
    <w:rsid w:val="009E70E9"/>
    <w:rsid w:val="009E71AA"/>
    <w:rsid w:val="009E7383"/>
    <w:rsid w:val="009E7858"/>
    <w:rsid w:val="009F0081"/>
    <w:rsid w:val="009F019F"/>
    <w:rsid w:val="009F03B7"/>
    <w:rsid w:val="009F0783"/>
    <w:rsid w:val="009F0951"/>
    <w:rsid w:val="009F0CD1"/>
    <w:rsid w:val="009F1FDA"/>
    <w:rsid w:val="009F37B3"/>
    <w:rsid w:val="009F3A95"/>
    <w:rsid w:val="009F446F"/>
    <w:rsid w:val="009F4719"/>
    <w:rsid w:val="009F4777"/>
    <w:rsid w:val="009F55DF"/>
    <w:rsid w:val="009F5778"/>
    <w:rsid w:val="009F598D"/>
    <w:rsid w:val="009F6970"/>
    <w:rsid w:val="009F6997"/>
    <w:rsid w:val="009F6A60"/>
    <w:rsid w:val="009F7551"/>
    <w:rsid w:val="009F7AB4"/>
    <w:rsid w:val="009F7BA3"/>
    <w:rsid w:val="00A00553"/>
    <w:rsid w:val="00A006B1"/>
    <w:rsid w:val="00A01056"/>
    <w:rsid w:val="00A012AA"/>
    <w:rsid w:val="00A0176E"/>
    <w:rsid w:val="00A01DA8"/>
    <w:rsid w:val="00A02062"/>
    <w:rsid w:val="00A0224A"/>
    <w:rsid w:val="00A02254"/>
    <w:rsid w:val="00A0250C"/>
    <w:rsid w:val="00A02769"/>
    <w:rsid w:val="00A0295C"/>
    <w:rsid w:val="00A033E2"/>
    <w:rsid w:val="00A0341B"/>
    <w:rsid w:val="00A041AA"/>
    <w:rsid w:val="00A04342"/>
    <w:rsid w:val="00A04692"/>
    <w:rsid w:val="00A04830"/>
    <w:rsid w:val="00A0488B"/>
    <w:rsid w:val="00A04B84"/>
    <w:rsid w:val="00A04B86"/>
    <w:rsid w:val="00A0589E"/>
    <w:rsid w:val="00A05BE1"/>
    <w:rsid w:val="00A05C46"/>
    <w:rsid w:val="00A06367"/>
    <w:rsid w:val="00A0637C"/>
    <w:rsid w:val="00A0650F"/>
    <w:rsid w:val="00A06C21"/>
    <w:rsid w:val="00A06C3E"/>
    <w:rsid w:val="00A07704"/>
    <w:rsid w:val="00A07C15"/>
    <w:rsid w:val="00A102AE"/>
    <w:rsid w:val="00A11979"/>
    <w:rsid w:val="00A11F8B"/>
    <w:rsid w:val="00A1260F"/>
    <w:rsid w:val="00A12BF3"/>
    <w:rsid w:val="00A12C54"/>
    <w:rsid w:val="00A12F77"/>
    <w:rsid w:val="00A1318F"/>
    <w:rsid w:val="00A132A3"/>
    <w:rsid w:val="00A14650"/>
    <w:rsid w:val="00A1514D"/>
    <w:rsid w:val="00A151E1"/>
    <w:rsid w:val="00A15397"/>
    <w:rsid w:val="00A153C6"/>
    <w:rsid w:val="00A15DD5"/>
    <w:rsid w:val="00A16B95"/>
    <w:rsid w:val="00A1755E"/>
    <w:rsid w:val="00A1773C"/>
    <w:rsid w:val="00A17787"/>
    <w:rsid w:val="00A17BFD"/>
    <w:rsid w:val="00A20209"/>
    <w:rsid w:val="00A20611"/>
    <w:rsid w:val="00A20D36"/>
    <w:rsid w:val="00A20FE7"/>
    <w:rsid w:val="00A2131B"/>
    <w:rsid w:val="00A224D5"/>
    <w:rsid w:val="00A22969"/>
    <w:rsid w:val="00A22B2F"/>
    <w:rsid w:val="00A24B70"/>
    <w:rsid w:val="00A254EC"/>
    <w:rsid w:val="00A25B7C"/>
    <w:rsid w:val="00A25D3A"/>
    <w:rsid w:val="00A2638D"/>
    <w:rsid w:val="00A2647F"/>
    <w:rsid w:val="00A264AE"/>
    <w:rsid w:val="00A26F0D"/>
    <w:rsid w:val="00A26FDD"/>
    <w:rsid w:val="00A272B4"/>
    <w:rsid w:val="00A274FE"/>
    <w:rsid w:val="00A27613"/>
    <w:rsid w:val="00A27717"/>
    <w:rsid w:val="00A27FD4"/>
    <w:rsid w:val="00A3015E"/>
    <w:rsid w:val="00A30482"/>
    <w:rsid w:val="00A30757"/>
    <w:rsid w:val="00A30842"/>
    <w:rsid w:val="00A30908"/>
    <w:rsid w:val="00A30FE5"/>
    <w:rsid w:val="00A310B3"/>
    <w:rsid w:val="00A3151D"/>
    <w:rsid w:val="00A31B2D"/>
    <w:rsid w:val="00A31E70"/>
    <w:rsid w:val="00A325CE"/>
    <w:rsid w:val="00A329E2"/>
    <w:rsid w:val="00A33121"/>
    <w:rsid w:val="00A332FF"/>
    <w:rsid w:val="00A33886"/>
    <w:rsid w:val="00A33ACD"/>
    <w:rsid w:val="00A33CEB"/>
    <w:rsid w:val="00A340C7"/>
    <w:rsid w:val="00A34395"/>
    <w:rsid w:val="00A34835"/>
    <w:rsid w:val="00A34C33"/>
    <w:rsid w:val="00A34DA2"/>
    <w:rsid w:val="00A35C15"/>
    <w:rsid w:val="00A35DC8"/>
    <w:rsid w:val="00A35EF7"/>
    <w:rsid w:val="00A3663C"/>
    <w:rsid w:val="00A36849"/>
    <w:rsid w:val="00A369E4"/>
    <w:rsid w:val="00A36C17"/>
    <w:rsid w:val="00A37041"/>
    <w:rsid w:val="00A375DA"/>
    <w:rsid w:val="00A37BCA"/>
    <w:rsid w:val="00A4169C"/>
    <w:rsid w:val="00A416C1"/>
    <w:rsid w:val="00A419EC"/>
    <w:rsid w:val="00A41E6B"/>
    <w:rsid w:val="00A41F70"/>
    <w:rsid w:val="00A41FCB"/>
    <w:rsid w:val="00A4236A"/>
    <w:rsid w:val="00A42600"/>
    <w:rsid w:val="00A42EDF"/>
    <w:rsid w:val="00A42FF0"/>
    <w:rsid w:val="00A4348A"/>
    <w:rsid w:val="00A4425A"/>
    <w:rsid w:val="00A4444D"/>
    <w:rsid w:val="00A44572"/>
    <w:rsid w:val="00A44AB8"/>
    <w:rsid w:val="00A44CDE"/>
    <w:rsid w:val="00A4505B"/>
    <w:rsid w:val="00A455A4"/>
    <w:rsid w:val="00A4579C"/>
    <w:rsid w:val="00A45F98"/>
    <w:rsid w:val="00A4677B"/>
    <w:rsid w:val="00A46A58"/>
    <w:rsid w:val="00A46B72"/>
    <w:rsid w:val="00A46EF7"/>
    <w:rsid w:val="00A477F9"/>
    <w:rsid w:val="00A47D86"/>
    <w:rsid w:val="00A50293"/>
    <w:rsid w:val="00A506A0"/>
    <w:rsid w:val="00A50F7E"/>
    <w:rsid w:val="00A50FBF"/>
    <w:rsid w:val="00A51074"/>
    <w:rsid w:val="00A51443"/>
    <w:rsid w:val="00A5245B"/>
    <w:rsid w:val="00A52776"/>
    <w:rsid w:val="00A53A03"/>
    <w:rsid w:val="00A53C41"/>
    <w:rsid w:val="00A54658"/>
    <w:rsid w:val="00A54A26"/>
    <w:rsid w:val="00A54C9D"/>
    <w:rsid w:val="00A55591"/>
    <w:rsid w:val="00A5592A"/>
    <w:rsid w:val="00A5640C"/>
    <w:rsid w:val="00A57030"/>
    <w:rsid w:val="00A57157"/>
    <w:rsid w:val="00A600FA"/>
    <w:rsid w:val="00A60416"/>
    <w:rsid w:val="00A60427"/>
    <w:rsid w:val="00A60C33"/>
    <w:rsid w:val="00A6222E"/>
    <w:rsid w:val="00A62378"/>
    <w:rsid w:val="00A62C4D"/>
    <w:rsid w:val="00A63231"/>
    <w:rsid w:val="00A632B5"/>
    <w:rsid w:val="00A63BB0"/>
    <w:rsid w:val="00A63C2C"/>
    <w:rsid w:val="00A64173"/>
    <w:rsid w:val="00A6433D"/>
    <w:rsid w:val="00A643C5"/>
    <w:rsid w:val="00A64BC0"/>
    <w:rsid w:val="00A64CEB"/>
    <w:rsid w:val="00A64E0D"/>
    <w:rsid w:val="00A655FA"/>
    <w:rsid w:val="00A65A74"/>
    <w:rsid w:val="00A65B1D"/>
    <w:rsid w:val="00A65B45"/>
    <w:rsid w:val="00A65E29"/>
    <w:rsid w:val="00A666B1"/>
    <w:rsid w:val="00A6720D"/>
    <w:rsid w:val="00A67558"/>
    <w:rsid w:val="00A70B7E"/>
    <w:rsid w:val="00A71DE8"/>
    <w:rsid w:val="00A723DB"/>
    <w:rsid w:val="00A7275C"/>
    <w:rsid w:val="00A7332D"/>
    <w:rsid w:val="00A73D58"/>
    <w:rsid w:val="00A740B4"/>
    <w:rsid w:val="00A75230"/>
    <w:rsid w:val="00A7539C"/>
    <w:rsid w:val="00A753EA"/>
    <w:rsid w:val="00A75550"/>
    <w:rsid w:val="00A7564E"/>
    <w:rsid w:val="00A756FD"/>
    <w:rsid w:val="00A75703"/>
    <w:rsid w:val="00A75933"/>
    <w:rsid w:val="00A76B6D"/>
    <w:rsid w:val="00A7708C"/>
    <w:rsid w:val="00A77F8E"/>
    <w:rsid w:val="00A80227"/>
    <w:rsid w:val="00A80AF9"/>
    <w:rsid w:val="00A8268B"/>
    <w:rsid w:val="00A82C28"/>
    <w:rsid w:val="00A842C5"/>
    <w:rsid w:val="00A8456B"/>
    <w:rsid w:val="00A845A3"/>
    <w:rsid w:val="00A84AE0"/>
    <w:rsid w:val="00A84B36"/>
    <w:rsid w:val="00A84B81"/>
    <w:rsid w:val="00A84D5A"/>
    <w:rsid w:val="00A854B2"/>
    <w:rsid w:val="00A8659F"/>
    <w:rsid w:val="00A867DB"/>
    <w:rsid w:val="00A86822"/>
    <w:rsid w:val="00A90B06"/>
    <w:rsid w:val="00A90B3C"/>
    <w:rsid w:val="00A90BA0"/>
    <w:rsid w:val="00A90DA1"/>
    <w:rsid w:val="00A91280"/>
    <w:rsid w:val="00A91BAE"/>
    <w:rsid w:val="00A92031"/>
    <w:rsid w:val="00A9241E"/>
    <w:rsid w:val="00A9279F"/>
    <w:rsid w:val="00A92A77"/>
    <w:rsid w:val="00A9329E"/>
    <w:rsid w:val="00A941CE"/>
    <w:rsid w:val="00A944C2"/>
    <w:rsid w:val="00A94685"/>
    <w:rsid w:val="00A94BA9"/>
    <w:rsid w:val="00A94C4F"/>
    <w:rsid w:val="00A95536"/>
    <w:rsid w:val="00A955A4"/>
    <w:rsid w:val="00A95766"/>
    <w:rsid w:val="00A963CC"/>
    <w:rsid w:val="00A963ED"/>
    <w:rsid w:val="00A96671"/>
    <w:rsid w:val="00A97457"/>
    <w:rsid w:val="00A9755F"/>
    <w:rsid w:val="00A9786B"/>
    <w:rsid w:val="00AA030D"/>
    <w:rsid w:val="00AA0A20"/>
    <w:rsid w:val="00AA0CF6"/>
    <w:rsid w:val="00AA1287"/>
    <w:rsid w:val="00AA27D8"/>
    <w:rsid w:val="00AA2F4E"/>
    <w:rsid w:val="00AA34B3"/>
    <w:rsid w:val="00AA4467"/>
    <w:rsid w:val="00AA44CA"/>
    <w:rsid w:val="00AA45D8"/>
    <w:rsid w:val="00AA51FA"/>
    <w:rsid w:val="00AA57BD"/>
    <w:rsid w:val="00AA590F"/>
    <w:rsid w:val="00AA5D92"/>
    <w:rsid w:val="00AA5F8A"/>
    <w:rsid w:val="00AA605C"/>
    <w:rsid w:val="00AA688F"/>
    <w:rsid w:val="00AA68FA"/>
    <w:rsid w:val="00AA6EBA"/>
    <w:rsid w:val="00AA70CB"/>
    <w:rsid w:val="00AB0664"/>
    <w:rsid w:val="00AB0A26"/>
    <w:rsid w:val="00AB0AF3"/>
    <w:rsid w:val="00AB2421"/>
    <w:rsid w:val="00AB2B2A"/>
    <w:rsid w:val="00AB306B"/>
    <w:rsid w:val="00AB4105"/>
    <w:rsid w:val="00AB416D"/>
    <w:rsid w:val="00AB454C"/>
    <w:rsid w:val="00AB47CC"/>
    <w:rsid w:val="00AB4A0E"/>
    <w:rsid w:val="00AB4D2E"/>
    <w:rsid w:val="00AB5BAB"/>
    <w:rsid w:val="00AB5D14"/>
    <w:rsid w:val="00AB5FDB"/>
    <w:rsid w:val="00AB61BD"/>
    <w:rsid w:val="00AB6212"/>
    <w:rsid w:val="00AB6A47"/>
    <w:rsid w:val="00AB6FA0"/>
    <w:rsid w:val="00AB7C17"/>
    <w:rsid w:val="00AB7F59"/>
    <w:rsid w:val="00AC016B"/>
    <w:rsid w:val="00AC09BF"/>
    <w:rsid w:val="00AC0A59"/>
    <w:rsid w:val="00AC0ACD"/>
    <w:rsid w:val="00AC0F0F"/>
    <w:rsid w:val="00AC1340"/>
    <w:rsid w:val="00AC2153"/>
    <w:rsid w:val="00AC234F"/>
    <w:rsid w:val="00AC38C0"/>
    <w:rsid w:val="00AC446E"/>
    <w:rsid w:val="00AC4F01"/>
    <w:rsid w:val="00AC4FD4"/>
    <w:rsid w:val="00AC58A1"/>
    <w:rsid w:val="00AC5A07"/>
    <w:rsid w:val="00AC6DDA"/>
    <w:rsid w:val="00AC7287"/>
    <w:rsid w:val="00AC73E0"/>
    <w:rsid w:val="00AC7C04"/>
    <w:rsid w:val="00AC7F74"/>
    <w:rsid w:val="00AD07F7"/>
    <w:rsid w:val="00AD152B"/>
    <w:rsid w:val="00AD1BD5"/>
    <w:rsid w:val="00AD2810"/>
    <w:rsid w:val="00AD2E37"/>
    <w:rsid w:val="00AD32E2"/>
    <w:rsid w:val="00AD3699"/>
    <w:rsid w:val="00AD3C28"/>
    <w:rsid w:val="00AD4A2C"/>
    <w:rsid w:val="00AD4C12"/>
    <w:rsid w:val="00AD50E7"/>
    <w:rsid w:val="00AD5348"/>
    <w:rsid w:val="00AD548E"/>
    <w:rsid w:val="00AD68C4"/>
    <w:rsid w:val="00AD6CFA"/>
    <w:rsid w:val="00AD7153"/>
    <w:rsid w:val="00AD721E"/>
    <w:rsid w:val="00AD760B"/>
    <w:rsid w:val="00AD78FD"/>
    <w:rsid w:val="00AD7CB6"/>
    <w:rsid w:val="00AE00D7"/>
    <w:rsid w:val="00AE0553"/>
    <w:rsid w:val="00AE0FDB"/>
    <w:rsid w:val="00AE11B2"/>
    <w:rsid w:val="00AE1F99"/>
    <w:rsid w:val="00AE20A3"/>
    <w:rsid w:val="00AE242E"/>
    <w:rsid w:val="00AE259D"/>
    <w:rsid w:val="00AE2804"/>
    <w:rsid w:val="00AE2B83"/>
    <w:rsid w:val="00AE4116"/>
    <w:rsid w:val="00AE4714"/>
    <w:rsid w:val="00AE4C6E"/>
    <w:rsid w:val="00AE581C"/>
    <w:rsid w:val="00AE59CB"/>
    <w:rsid w:val="00AE5C1F"/>
    <w:rsid w:val="00AE5C47"/>
    <w:rsid w:val="00AE5C9A"/>
    <w:rsid w:val="00AE5E9C"/>
    <w:rsid w:val="00AE65AE"/>
    <w:rsid w:val="00AE6B01"/>
    <w:rsid w:val="00AE6E72"/>
    <w:rsid w:val="00AE6F40"/>
    <w:rsid w:val="00AE709A"/>
    <w:rsid w:val="00AE71E7"/>
    <w:rsid w:val="00AF024B"/>
    <w:rsid w:val="00AF09C6"/>
    <w:rsid w:val="00AF1152"/>
    <w:rsid w:val="00AF12F2"/>
    <w:rsid w:val="00AF16A3"/>
    <w:rsid w:val="00AF2170"/>
    <w:rsid w:val="00AF223A"/>
    <w:rsid w:val="00AF323D"/>
    <w:rsid w:val="00AF3320"/>
    <w:rsid w:val="00AF3371"/>
    <w:rsid w:val="00AF3447"/>
    <w:rsid w:val="00AF38B5"/>
    <w:rsid w:val="00AF3A27"/>
    <w:rsid w:val="00AF46D8"/>
    <w:rsid w:val="00AF4D2A"/>
    <w:rsid w:val="00AF4F30"/>
    <w:rsid w:val="00AF51E2"/>
    <w:rsid w:val="00AF5AFD"/>
    <w:rsid w:val="00AF6801"/>
    <w:rsid w:val="00AF6813"/>
    <w:rsid w:val="00AF6AE2"/>
    <w:rsid w:val="00AF72AF"/>
    <w:rsid w:val="00AF75F8"/>
    <w:rsid w:val="00AF7DCE"/>
    <w:rsid w:val="00B00179"/>
    <w:rsid w:val="00B001A1"/>
    <w:rsid w:val="00B003E1"/>
    <w:rsid w:val="00B0050B"/>
    <w:rsid w:val="00B0069A"/>
    <w:rsid w:val="00B00A48"/>
    <w:rsid w:val="00B00D18"/>
    <w:rsid w:val="00B01232"/>
    <w:rsid w:val="00B01433"/>
    <w:rsid w:val="00B02138"/>
    <w:rsid w:val="00B02458"/>
    <w:rsid w:val="00B02E7A"/>
    <w:rsid w:val="00B03272"/>
    <w:rsid w:val="00B04565"/>
    <w:rsid w:val="00B04D95"/>
    <w:rsid w:val="00B053BA"/>
    <w:rsid w:val="00B0580A"/>
    <w:rsid w:val="00B05DA8"/>
    <w:rsid w:val="00B05F75"/>
    <w:rsid w:val="00B063AF"/>
    <w:rsid w:val="00B06917"/>
    <w:rsid w:val="00B06A27"/>
    <w:rsid w:val="00B0761C"/>
    <w:rsid w:val="00B07C3F"/>
    <w:rsid w:val="00B07FC7"/>
    <w:rsid w:val="00B07FD0"/>
    <w:rsid w:val="00B10EA1"/>
    <w:rsid w:val="00B1137C"/>
    <w:rsid w:val="00B11776"/>
    <w:rsid w:val="00B11997"/>
    <w:rsid w:val="00B119D4"/>
    <w:rsid w:val="00B11D24"/>
    <w:rsid w:val="00B11E94"/>
    <w:rsid w:val="00B12D4A"/>
    <w:rsid w:val="00B12E23"/>
    <w:rsid w:val="00B12F12"/>
    <w:rsid w:val="00B14CF3"/>
    <w:rsid w:val="00B157AB"/>
    <w:rsid w:val="00B15C83"/>
    <w:rsid w:val="00B15F36"/>
    <w:rsid w:val="00B160A0"/>
    <w:rsid w:val="00B169A0"/>
    <w:rsid w:val="00B1715B"/>
    <w:rsid w:val="00B1754A"/>
    <w:rsid w:val="00B1792D"/>
    <w:rsid w:val="00B17AAE"/>
    <w:rsid w:val="00B17C67"/>
    <w:rsid w:val="00B201EC"/>
    <w:rsid w:val="00B20A9F"/>
    <w:rsid w:val="00B20B38"/>
    <w:rsid w:val="00B20CCC"/>
    <w:rsid w:val="00B20F16"/>
    <w:rsid w:val="00B21509"/>
    <w:rsid w:val="00B22047"/>
    <w:rsid w:val="00B22153"/>
    <w:rsid w:val="00B22243"/>
    <w:rsid w:val="00B2227B"/>
    <w:rsid w:val="00B222ED"/>
    <w:rsid w:val="00B223D7"/>
    <w:rsid w:val="00B226F9"/>
    <w:rsid w:val="00B231BB"/>
    <w:rsid w:val="00B23459"/>
    <w:rsid w:val="00B244D5"/>
    <w:rsid w:val="00B24EB0"/>
    <w:rsid w:val="00B2584B"/>
    <w:rsid w:val="00B25C6B"/>
    <w:rsid w:val="00B25C77"/>
    <w:rsid w:val="00B26139"/>
    <w:rsid w:val="00B262B7"/>
    <w:rsid w:val="00B263EC"/>
    <w:rsid w:val="00B26892"/>
    <w:rsid w:val="00B26A72"/>
    <w:rsid w:val="00B2708E"/>
    <w:rsid w:val="00B274B9"/>
    <w:rsid w:val="00B27A24"/>
    <w:rsid w:val="00B27A38"/>
    <w:rsid w:val="00B27D22"/>
    <w:rsid w:val="00B27FB8"/>
    <w:rsid w:val="00B303C1"/>
    <w:rsid w:val="00B3187E"/>
    <w:rsid w:val="00B318F9"/>
    <w:rsid w:val="00B329AD"/>
    <w:rsid w:val="00B339E2"/>
    <w:rsid w:val="00B34194"/>
    <w:rsid w:val="00B344E4"/>
    <w:rsid w:val="00B35065"/>
    <w:rsid w:val="00B350B5"/>
    <w:rsid w:val="00B35285"/>
    <w:rsid w:val="00B35DBC"/>
    <w:rsid w:val="00B36465"/>
    <w:rsid w:val="00B36B83"/>
    <w:rsid w:val="00B378C1"/>
    <w:rsid w:val="00B40843"/>
    <w:rsid w:val="00B408FB"/>
    <w:rsid w:val="00B409C5"/>
    <w:rsid w:val="00B40C80"/>
    <w:rsid w:val="00B41544"/>
    <w:rsid w:val="00B4313E"/>
    <w:rsid w:val="00B4326F"/>
    <w:rsid w:val="00B43388"/>
    <w:rsid w:val="00B43D19"/>
    <w:rsid w:val="00B43EF7"/>
    <w:rsid w:val="00B4420E"/>
    <w:rsid w:val="00B445A6"/>
    <w:rsid w:val="00B44BA3"/>
    <w:rsid w:val="00B44D98"/>
    <w:rsid w:val="00B45535"/>
    <w:rsid w:val="00B461BE"/>
    <w:rsid w:val="00B4675B"/>
    <w:rsid w:val="00B501A2"/>
    <w:rsid w:val="00B50382"/>
    <w:rsid w:val="00B50482"/>
    <w:rsid w:val="00B505A2"/>
    <w:rsid w:val="00B506CB"/>
    <w:rsid w:val="00B512CC"/>
    <w:rsid w:val="00B51C26"/>
    <w:rsid w:val="00B525A7"/>
    <w:rsid w:val="00B526C9"/>
    <w:rsid w:val="00B52A52"/>
    <w:rsid w:val="00B52CE3"/>
    <w:rsid w:val="00B537A9"/>
    <w:rsid w:val="00B53EAD"/>
    <w:rsid w:val="00B54867"/>
    <w:rsid w:val="00B54BE4"/>
    <w:rsid w:val="00B560E7"/>
    <w:rsid w:val="00B56128"/>
    <w:rsid w:val="00B56588"/>
    <w:rsid w:val="00B567DB"/>
    <w:rsid w:val="00B56C14"/>
    <w:rsid w:val="00B56FB8"/>
    <w:rsid w:val="00B57434"/>
    <w:rsid w:val="00B5752F"/>
    <w:rsid w:val="00B57A8F"/>
    <w:rsid w:val="00B608C1"/>
    <w:rsid w:val="00B61003"/>
    <w:rsid w:val="00B610A2"/>
    <w:rsid w:val="00B610CA"/>
    <w:rsid w:val="00B61A31"/>
    <w:rsid w:val="00B61B33"/>
    <w:rsid w:val="00B61BD4"/>
    <w:rsid w:val="00B62050"/>
    <w:rsid w:val="00B62CA2"/>
    <w:rsid w:val="00B6306B"/>
    <w:rsid w:val="00B6355E"/>
    <w:rsid w:val="00B6361F"/>
    <w:rsid w:val="00B63954"/>
    <w:rsid w:val="00B63C3E"/>
    <w:rsid w:val="00B63C76"/>
    <w:rsid w:val="00B63DA8"/>
    <w:rsid w:val="00B65B34"/>
    <w:rsid w:val="00B65DE3"/>
    <w:rsid w:val="00B65FF4"/>
    <w:rsid w:val="00B66231"/>
    <w:rsid w:val="00B662D7"/>
    <w:rsid w:val="00B66EEE"/>
    <w:rsid w:val="00B66FEC"/>
    <w:rsid w:val="00B671EB"/>
    <w:rsid w:val="00B679D5"/>
    <w:rsid w:val="00B67EB2"/>
    <w:rsid w:val="00B705EF"/>
    <w:rsid w:val="00B7095C"/>
    <w:rsid w:val="00B70BA3"/>
    <w:rsid w:val="00B71EC3"/>
    <w:rsid w:val="00B720AE"/>
    <w:rsid w:val="00B72344"/>
    <w:rsid w:val="00B733AF"/>
    <w:rsid w:val="00B7502E"/>
    <w:rsid w:val="00B75099"/>
    <w:rsid w:val="00B75C3D"/>
    <w:rsid w:val="00B75D00"/>
    <w:rsid w:val="00B75E2E"/>
    <w:rsid w:val="00B75E42"/>
    <w:rsid w:val="00B76104"/>
    <w:rsid w:val="00B7612B"/>
    <w:rsid w:val="00B76DC0"/>
    <w:rsid w:val="00B770C7"/>
    <w:rsid w:val="00B77299"/>
    <w:rsid w:val="00B77D7D"/>
    <w:rsid w:val="00B80784"/>
    <w:rsid w:val="00B81DAF"/>
    <w:rsid w:val="00B81DE7"/>
    <w:rsid w:val="00B821F5"/>
    <w:rsid w:val="00B830F8"/>
    <w:rsid w:val="00B84051"/>
    <w:rsid w:val="00B842BE"/>
    <w:rsid w:val="00B84480"/>
    <w:rsid w:val="00B8456F"/>
    <w:rsid w:val="00B84A92"/>
    <w:rsid w:val="00B8550E"/>
    <w:rsid w:val="00B85549"/>
    <w:rsid w:val="00B855DE"/>
    <w:rsid w:val="00B8591D"/>
    <w:rsid w:val="00B85F16"/>
    <w:rsid w:val="00B863CE"/>
    <w:rsid w:val="00B86448"/>
    <w:rsid w:val="00B8652C"/>
    <w:rsid w:val="00B86D7E"/>
    <w:rsid w:val="00B86DD7"/>
    <w:rsid w:val="00B87820"/>
    <w:rsid w:val="00B87F90"/>
    <w:rsid w:val="00B9008E"/>
    <w:rsid w:val="00B900ED"/>
    <w:rsid w:val="00B90147"/>
    <w:rsid w:val="00B906B9"/>
    <w:rsid w:val="00B91E2C"/>
    <w:rsid w:val="00B9229D"/>
    <w:rsid w:val="00B925B1"/>
    <w:rsid w:val="00B92705"/>
    <w:rsid w:val="00B92CB6"/>
    <w:rsid w:val="00B92D43"/>
    <w:rsid w:val="00B93537"/>
    <w:rsid w:val="00B93636"/>
    <w:rsid w:val="00B93F7C"/>
    <w:rsid w:val="00B94B2B"/>
    <w:rsid w:val="00B94B3A"/>
    <w:rsid w:val="00B94F40"/>
    <w:rsid w:val="00B96730"/>
    <w:rsid w:val="00B96737"/>
    <w:rsid w:val="00B96C52"/>
    <w:rsid w:val="00B972EE"/>
    <w:rsid w:val="00B97747"/>
    <w:rsid w:val="00BA2300"/>
    <w:rsid w:val="00BA2380"/>
    <w:rsid w:val="00BA240B"/>
    <w:rsid w:val="00BA2678"/>
    <w:rsid w:val="00BA2C5B"/>
    <w:rsid w:val="00BA2D65"/>
    <w:rsid w:val="00BA319D"/>
    <w:rsid w:val="00BA5393"/>
    <w:rsid w:val="00BA5567"/>
    <w:rsid w:val="00BA56B2"/>
    <w:rsid w:val="00BA5715"/>
    <w:rsid w:val="00BA5A7B"/>
    <w:rsid w:val="00BA5EF8"/>
    <w:rsid w:val="00BA5F3C"/>
    <w:rsid w:val="00BA62A8"/>
    <w:rsid w:val="00BA70E8"/>
    <w:rsid w:val="00BA710B"/>
    <w:rsid w:val="00BA7CB6"/>
    <w:rsid w:val="00BB057B"/>
    <w:rsid w:val="00BB09E5"/>
    <w:rsid w:val="00BB0ED3"/>
    <w:rsid w:val="00BB15D7"/>
    <w:rsid w:val="00BB1738"/>
    <w:rsid w:val="00BB18E8"/>
    <w:rsid w:val="00BB19E7"/>
    <w:rsid w:val="00BB19E8"/>
    <w:rsid w:val="00BB212C"/>
    <w:rsid w:val="00BB2C27"/>
    <w:rsid w:val="00BB2DD5"/>
    <w:rsid w:val="00BB3300"/>
    <w:rsid w:val="00BB3365"/>
    <w:rsid w:val="00BB3CA8"/>
    <w:rsid w:val="00BB4EA0"/>
    <w:rsid w:val="00BB4F11"/>
    <w:rsid w:val="00BB508D"/>
    <w:rsid w:val="00BB5512"/>
    <w:rsid w:val="00BB64DF"/>
    <w:rsid w:val="00BB6B44"/>
    <w:rsid w:val="00BB6E13"/>
    <w:rsid w:val="00BB6F65"/>
    <w:rsid w:val="00BB725E"/>
    <w:rsid w:val="00BB75A5"/>
    <w:rsid w:val="00BB79B5"/>
    <w:rsid w:val="00BC0213"/>
    <w:rsid w:val="00BC0830"/>
    <w:rsid w:val="00BC0B73"/>
    <w:rsid w:val="00BC0E13"/>
    <w:rsid w:val="00BC149D"/>
    <w:rsid w:val="00BC1A77"/>
    <w:rsid w:val="00BC273B"/>
    <w:rsid w:val="00BC38F8"/>
    <w:rsid w:val="00BC53DF"/>
    <w:rsid w:val="00BC567E"/>
    <w:rsid w:val="00BC572F"/>
    <w:rsid w:val="00BC5AE1"/>
    <w:rsid w:val="00BC5C6B"/>
    <w:rsid w:val="00BC5FC8"/>
    <w:rsid w:val="00BC6604"/>
    <w:rsid w:val="00BC662B"/>
    <w:rsid w:val="00BC6A1F"/>
    <w:rsid w:val="00BC6F80"/>
    <w:rsid w:val="00BD04E1"/>
    <w:rsid w:val="00BD08E7"/>
    <w:rsid w:val="00BD0F81"/>
    <w:rsid w:val="00BD1A19"/>
    <w:rsid w:val="00BD2466"/>
    <w:rsid w:val="00BD28FC"/>
    <w:rsid w:val="00BD31FB"/>
    <w:rsid w:val="00BD34C5"/>
    <w:rsid w:val="00BD37D7"/>
    <w:rsid w:val="00BD3889"/>
    <w:rsid w:val="00BD3D16"/>
    <w:rsid w:val="00BD44F0"/>
    <w:rsid w:val="00BD4B5F"/>
    <w:rsid w:val="00BD4B9B"/>
    <w:rsid w:val="00BD4F69"/>
    <w:rsid w:val="00BD5251"/>
    <w:rsid w:val="00BD55EA"/>
    <w:rsid w:val="00BD5D81"/>
    <w:rsid w:val="00BD5E07"/>
    <w:rsid w:val="00BD63F4"/>
    <w:rsid w:val="00BD64E2"/>
    <w:rsid w:val="00BD75ED"/>
    <w:rsid w:val="00BD7B76"/>
    <w:rsid w:val="00BD7D2F"/>
    <w:rsid w:val="00BE0065"/>
    <w:rsid w:val="00BE0853"/>
    <w:rsid w:val="00BE0AD0"/>
    <w:rsid w:val="00BE0D6F"/>
    <w:rsid w:val="00BE0FC3"/>
    <w:rsid w:val="00BE12B7"/>
    <w:rsid w:val="00BE145B"/>
    <w:rsid w:val="00BE1908"/>
    <w:rsid w:val="00BE1AF6"/>
    <w:rsid w:val="00BE207D"/>
    <w:rsid w:val="00BE20DF"/>
    <w:rsid w:val="00BE248C"/>
    <w:rsid w:val="00BE2A2B"/>
    <w:rsid w:val="00BE2EC8"/>
    <w:rsid w:val="00BE386B"/>
    <w:rsid w:val="00BE3976"/>
    <w:rsid w:val="00BE3B68"/>
    <w:rsid w:val="00BE3D77"/>
    <w:rsid w:val="00BE41B1"/>
    <w:rsid w:val="00BE482D"/>
    <w:rsid w:val="00BE5394"/>
    <w:rsid w:val="00BE55A1"/>
    <w:rsid w:val="00BE5906"/>
    <w:rsid w:val="00BE5947"/>
    <w:rsid w:val="00BE5955"/>
    <w:rsid w:val="00BE59B1"/>
    <w:rsid w:val="00BE5D70"/>
    <w:rsid w:val="00BE68F9"/>
    <w:rsid w:val="00BE7BCA"/>
    <w:rsid w:val="00BE7EB8"/>
    <w:rsid w:val="00BE7F1C"/>
    <w:rsid w:val="00BF0482"/>
    <w:rsid w:val="00BF175C"/>
    <w:rsid w:val="00BF1C44"/>
    <w:rsid w:val="00BF1DCC"/>
    <w:rsid w:val="00BF1F76"/>
    <w:rsid w:val="00BF21E0"/>
    <w:rsid w:val="00BF232A"/>
    <w:rsid w:val="00BF2A2A"/>
    <w:rsid w:val="00BF2E31"/>
    <w:rsid w:val="00BF2ECD"/>
    <w:rsid w:val="00BF3AF1"/>
    <w:rsid w:val="00BF3B03"/>
    <w:rsid w:val="00BF3E35"/>
    <w:rsid w:val="00BF4457"/>
    <w:rsid w:val="00BF4715"/>
    <w:rsid w:val="00BF4DB0"/>
    <w:rsid w:val="00BF4DEC"/>
    <w:rsid w:val="00BF5AB5"/>
    <w:rsid w:val="00BF5DAE"/>
    <w:rsid w:val="00BF5DE6"/>
    <w:rsid w:val="00BF5F75"/>
    <w:rsid w:val="00BF60C7"/>
    <w:rsid w:val="00BF6361"/>
    <w:rsid w:val="00BF6B16"/>
    <w:rsid w:val="00BF6B72"/>
    <w:rsid w:val="00BF6BF4"/>
    <w:rsid w:val="00BF6CF3"/>
    <w:rsid w:val="00BF74A6"/>
    <w:rsid w:val="00BF74D2"/>
    <w:rsid w:val="00BF784A"/>
    <w:rsid w:val="00C0016C"/>
    <w:rsid w:val="00C00787"/>
    <w:rsid w:val="00C00B5D"/>
    <w:rsid w:val="00C01044"/>
    <w:rsid w:val="00C0146C"/>
    <w:rsid w:val="00C016F3"/>
    <w:rsid w:val="00C01ABC"/>
    <w:rsid w:val="00C0225A"/>
    <w:rsid w:val="00C02955"/>
    <w:rsid w:val="00C02B58"/>
    <w:rsid w:val="00C02DD5"/>
    <w:rsid w:val="00C02F51"/>
    <w:rsid w:val="00C0339E"/>
    <w:rsid w:val="00C03888"/>
    <w:rsid w:val="00C03965"/>
    <w:rsid w:val="00C04441"/>
    <w:rsid w:val="00C04B69"/>
    <w:rsid w:val="00C04DD9"/>
    <w:rsid w:val="00C0577B"/>
    <w:rsid w:val="00C0623C"/>
    <w:rsid w:val="00C062A1"/>
    <w:rsid w:val="00C06CB1"/>
    <w:rsid w:val="00C06F11"/>
    <w:rsid w:val="00C07032"/>
    <w:rsid w:val="00C07C6E"/>
    <w:rsid w:val="00C07D6B"/>
    <w:rsid w:val="00C101ED"/>
    <w:rsid w:val="00C102CC"/>
    <w:rsid w:val="00C10423"/>
    <w:rsid w:val="00C11D27"/>
    <w:rsid w:val="00C12DEC"/>
    <w:rsid w:val="00C136FF"/>
    <w:rsid w:val="00C137A2"/>
    <w:rsid w:val="00C14994"/>
    <w:rsid w:val="00C150DB"/>
    <w:rsid w:val="00C152DD"/>
    <w:rsid w:val="00C1567C"/>
    <w:rsid w:val="00C15870"/>
    <w:rsid w:val="00C16382"/>
    <w:rsid w:val="00C16A5B"/>
    <w:rsid w:val="00C173B3"/>
    <w:rsid w:val="00C17A00"/>
    <w:rsid w:val="00C204FC"/>
    <w:rsid w:val="00C20E24"/>
    <w:rsid w:val="00C218AB"/>
    <w:rsid w:val="00C21AAD"/>
    <w:rsid w:val="00C224B9"/>
    <w:rsid w:val="00C22930"/>
    <w:rsid w:val="00C23E08"/>
    <w:rsid w:val="00C23E11"/>
    <w:rsid w:val="00C23F52"/>
    <w:rsid w:val="00C23F84"/>
    <w:rsid w:val="00C251AD"/>
    <w:rsid w:val="00C2644E"/>
    <w:rsid w:val="00C26884"/>
    <w:rsid w:val="00C26B4E"/>
    <w:rsid w:val="00C26B8E"/>
    <w:rsid w:val="00C26DE1"/>
    <w:rsid w:val="00C2725C"/>
    <w:rsid w:val="00C2731C"/>
    <w:rsid w:val="00C273E6"/>
    <w:rsid w:val="00C2794C"/>
    <w:rsid w:val="00C3056F"/>
    <w:rsid w:val="00C306AC"/>
    <w:rsid w:val="00C30EF3"/>
    <w:rsid w:val="00C31A22"/>
    <w:rsid w:val="00C3329E"/>
    <w:rsid w:val="00C3367E"/>
    <w:rsid w:val="00C33D57"/>
    <w:rsid w:val="00C33E6A"/>
    <w:rsid w:val="00C34310"/>
    <w:rsid w:val="00C343E2"/>
    <w:rsid w:val="00C3452F"/>
    <w:rsid w:val="00C346E2"/>
    <w:rsid w:val="00C3471B"/>
    <w:rsid w:val="00C348B8"/>
    <w:rsid w:val="00C34A20"/>
    <w:rsid w:val="00C34AED"/>
    <w:rsid w:val="00C34E75"/>
    <w:rsid w:val="00C34F50"/>
    <w:rsid w:val="00C357E9"/>
    <w:rsid w:val="00C3590A"/>
    <w:rsid w:val="00C35B45"/>
    <w:rsid w:val="00C3628A"/>
    <w:rsid w:val="00C36A70"/>
    <w:rsid w:val="00C36B43"/>
    <w:rsid w:val="00C36FC0"/>
    <w:rsid w:val="00C378E7"/>
    <w:rsid w:val="00C37961"/>
    <w:rsid w:val="00C37C90"/>
    <w:rsid w:val="00C40451"/>
    <w:rsid w:val="00C4051E"/>
    <w:rsid w:val="00C40703"/>
    <w:rsid w:val="00C40D15"/>
    <w:rsid w:val="00C415D9"/>
    <w:rsid w:val="00C41D72"/>
    <w:rsid w:val="00C41F1E"/>
    <w:rsid w:val="00C42EAE"/>
    <w:rsid w:val="00C431D7"/>
    <w:rsid w:val="00C4329F"/>
    <w:rsid w:val="00C43631"/>
    <w:rsid w:val="00C439EE"/>
    <w:rsid w:val="00C44538"/>
    <w:rsid w:val="00C44CCC"/>
    <w:rsid w:val="00C44CFB"/>
    <w:rsid w:val="00C44D3D"/>
    <w:rsid w:val="00C45A61"/>
    <w:rsid w:val="00C460CE"/>
    <w:rsid w:val="00C4643A"/>
    <w:rsid w:val="00C46551"/>
    <w:rsid w:val="00C466DD"/>
    <w:rsid w:val="00C4720F"/>
    <w:rsid w:val="00C478CB"/>
    <w:rsid w:val="00C504E8"/>
    <w:rsid w:val="00C5054F"/>
    <w:rsid w:val="00C51126"/>
    <w:rsid w:val="00C51753"/>
    <w:rsid w:val="00C51D22"/>
    <w:rsid w:val="00C52083"/>
    <w:rsid w:val="00C526B9"/>
    <w:rsid w:val="00C538D5"/>
    <w:rsid w:val="00C54266"/>
    <w:rsid w:val="00C5438A"/>
    <w:rsid w:val="00C54911"/>
    <w:rsid w:val="00C54CDE"/>
    <w:rsid w:val="00C55592"/>
    <w:rsid w:val="00C559CD"/>
    <w:rsid w:val="00C561F8"/>
    <w:rsid w:val="00C56672"/>
    <w:rsid w:val="00C56D57"/>
    <w:rsid w:val="00C579DB"/>
    <w:rsid w:val="00C57B92"/>
    <w:rsid w:val="00C57C37"/>
    <w:rsid w:val="00C57FA8"/>
    <w:rsid w:val="00C60301"/>
    <w:rsid w:val="00C603C7"/>
    <w:rsid w:val="00C604BE"/>
    <w:rsid w:val="00C604CC"/>
    <w:rsid w:val="00C60774"/>
    <w:rsid w:val="00C61220"/>
    <w:rsid w:val="00C614D3"/>
    <w:rsid w:val="00C6155C"/>
    <w:rsid w:val="00C6160C"/>
    <w:rsid w:val="00C61804"/>
    <w:rsid w:val="00C6193A"/>
    <w:rsid w:val="00C61CAE"/>
    <w:rsid w:val="00C6229F"/>
    <w:rsid w:val="00C62472"/>
    <w:rsid w:val="00C62B38"/>
    <w:rsid w:val="00C62EB3"/>
    <w:rsid w:val="00C62F3C"/>
    <w:rsid w:val="00C62FF1"/>
    <w:rsid w:val="00C63979"/>
    <w:rsid w:val="00C63F5B"/>
    <w:rsid w:val="00C649A8"/>
    <w:rsid w:val="00C64BCE"/>
    <w:rsid w:val="00C64E51"/>
    <w:rsid w:val="00C653CE"/>
    <w:rsid w:val="00C65A40"/>
    <w:rsid w:val="00C65BFA"/>
    <w:rsid w:val="00C66DB8"/>
    <w:rsid w:val="00C67504"/>
    <w:rsid w:val="00C67D96"/>
    <w:rsid w:val="00C67E8B"/>
    <w:rsid w:val="00C7024E"/>
    <w:rsid w:val="00C70DB1"/>
    <w:rsid w:val="00C71FFA"/>
    <w:rsid w:val="00C724D6"/>
    <w:rsid w:val="00C72748"/>
    <w:rsid w:val="00C729D9"/>
    <w:rsid w:val="00C733D1"/>
    <w:rsid w:val="00C736EC"/>
    <w:rsid w:val="00C73BB6"/>
    <w:rsid w:val="00C73FEF"/>
    <w:rsid w:val="00C74748"/>
    <w:rsid w:val="00C74D32"/>
    <w:rsid w:val="00C754D5"/>
    <w:rsid w:val="00C76067"/>
    <w:rsid w:val="00C76259"/>
    <w:rsid w:val="00C76710"/>
    <w:rsid w:val="00C76BD5"/>
    <w:rsid w:val="00C76C65"/>
    <w:rsid w:val="00C76CEA"/>
    <w:rsid w:val="00C76D77"/>
    <w:rsid w:val="00C76F57"/>
    <w:rsid w:val="00C76FE6"/>
    <w:rsid w:val="00C77451"/>
    <w:rsid w:val="00C7746B"/>
    <w:rsid w:val="00C774BB"/>
    <w:rsid w:val="00C80005"/>
    <w:rsid w:val="00C8002D"/>
    <w:rsid w:val="00C80624"/>
    <w:rsid w:val="00C8067C"/>
    <w:rsid w:val="00C81669"/>
    <w:rsid w:val="00C818CC"/>
    <w:rsid w:val="00C81CC5"/>
    <w:rsid w:val="00C81D82"/>
    <w:rsid w:val="00C81FE9"/>
    <w:rsid w:val="00C820A9"/>
    <w:rsid w:val="00C823D0"/>
    <w:rsid w:val="00C82797"/>
    <w:rsid w:val="00C828B2"/>
    <w:rsid w:val="00C82B91"/>
    <w:rsid w:val="00C82C2C"/>
    <w:rsid w:val="00C82DAB"/>
    <w:rsid w:val="00C82ECB"/>
    <w:rsid w:val="00C83877"/>
    <w:rsid w:val="00C83BA3"/>
    <w:rsid w:val="00C842B9"/>
    <w:rsid w:val="00C8431B"/>
    <w:rsid w:val="00C84A28"/>
    <w:rsid w:val="00C84AF2"/>
    <w:rsid w:val="00C84F5F"/>
    <w:rsid w:val="00C85565"/>
    <w:rsid w:val="00C85CA2"/>
    <w:rsid w:val="00C85EE7"/>
    <w:rsid w:val="00C861DA"/>
    <w:rsid w:val="00C8695F"/>
    <w:rsid w:val="00C87011"/>
    <w:rsid w:val="00C8701A"/>
    <w:rsid w:val="00C87164"/>
    <w:rsid w:val="00C871ED"/>
    <w:rsid w:val="00C8730D"/>
    <w:rsid w:val="00C87997"/>
    <w:rsid w:val="00C879FE"/>
    <w:rsid w:val="00C87D87"/>
    <w:rsid w:val="00C90187"/>
    <w:rsid w:val="00C90342"/>
    <w:rsid w:val="00C9067F"/>
    <w:rsid w:val="00C90772"/>
    <w:rsid w:val="00C90D3A"/>
    <w:rsid w:val="00C911BE"/>
    <w:rsid w:val="00C91278"/>
    <w:rsid w:val="00C91533"/>
    <w:rsid w:val="00C91693"/>
    <w:rsid w:val="00C91A48"/>
    <w:rsid w:val="00C92ED2"/>
    <w:rsid w:val="00C93086"/>
    <w:rsid w:val="00C933DB"/>
    <w:rsid w:val="00C9380D"/>
    <w:rsid w:val="00C943D5"/>
    <w:rsid w:val="00C97042"/>
    <w:rsid w:val="00C9776C"/>
    <w:rsid w:val="00C97917"/>
    <w:rsid w:val="00C97931"/>
    <w:rsid w:val="00C979C4"/>
    <w:rsid w:val="00C97ADB"/>
    <w:rsid w:val="00CA0092"/>
    <w:rsid w:val="00CA0E05"/>
    <w:rsid w:val="00CA110B"/>
    <w:rsid w:val="00CA13D1"/>
    <w:rsid w:val="00CA1D1C"/>
    <w:rsid w:val="00CA1EE2"/>
    <w:rsid w:val="00CA22AB"/>
    <w:rsid w:val="00CA2D38"/>
    <w:rsid w:val="00CA2EBF"/>
    <w:rsid w:val="00CA3E07"/>
    <w:rsid w:val="00CA3E2D"/>
    <w:rsid w:val="00CA4265"/>
    <w:rsid w:val="00CA475C"/>
    <w:rsid w:val="00CA4797"/>
    <w:rsid w:val="00CA4D45"/>
    <w:rsid w:val="00CA6404"/>
    <w:rsid w:val="00CA6E55"/>
    <w:rsid w:val="00CA71D9"/>
    <w:rsid w:val="00CA72AC"/>
    <w:rsid w:val="00CA769F"/>
    <w:rsid w:val="00CA7FBA"/>
    <w:rsid w:val="00CB08D8"/>
    <w:rsid w:val="00CB105B"/>
    <w:rsid w:val="00CB121B"/>
    <w:rsid w:val="00CB1355"/>
    <w:rsid w:val="00CB147D"/>
    <w:rsid w:val="00CB1538"/>
    <w:rsid w:val="00CB16C8"/>
    <w:rsid w:val="00CB19A2"/>
    <w:rsid w:val="00CB1ACE"/>
    <w:rsid w:val="00CB2A1B"/>
    <w:rsid w:val="00CB2B5D"/>
    <w:rsid w:val="00CB2E0B"/>
    <w:rsid w:val="00CB30FD"/>
    <w:rsid w:val="00CB3204"/>
    <w:rsid w:val="00CB34F5"/>
    <w:rsid w:val="00CB38B7"/>
    <w:rsid w:val="00CB38BE"/>
    <w:rsid w:val="00CB3E57"/>
    <w:rsid w:val="00CB4D52"/>
    <w:rsid w:val="00CB4E24"/>
    <w:rsid w:val="00CB5D14"/>
    <w:rsid w:val="00CB613E"/>
    <w:rsid w:val="00CB771E"/>
    <w:rsid w:val="00CC0585"/>
    <w:rsid w:val="00CC0920"/>
    <w:rsid w:val="00CC0A05"/>
    <w:rsid w:val="00CC0CD4"/>
    <w:rsid w:val="00CC0FA2"/>
    <w:rsid w:val="00CC15D7"/>
    <w:rsid w:val="00CC19F6"/>
    <w:rsid w:val="00CC2766"/>
    <w:rsid w:val="00CC29ED"/>
    <w:rsid w:val="00CC40CA"/>
    <w:rsid w:val="00CC4482"/>
    <w:rsid w:val="00CC4608"/>
    <w:rsid w:val="00CC4DEB"/>
    <w:rsid w:val="00CC552A"/>
    <w:rsid w:val="00CC5602"/>
    <w:rsid w:val="00CC563D"/>
    <w:rsid w:val="00CC5818"/>
    <w:rsid w:val="00CC6521"/>
    <w:rsid w:val="00CC6538"/>
    <w:rsid w:val="00CC6BF4"/>
    <w:rsid w:val="00CC6E61"/>
    <w:rsid w:val="00CC705D"/>
    <w:rsid w:val="00CC7A63"/>
    <w:rsid w:val="00CC7C24"/>
    <w:rsid w:val="00CC7D55"/>
    <w:rsid w:val="00CD00CE"/>
    <w:rsid w:val="00CD045D"/>
    <w:rsid w:val="00CD05A7"/>
    <w:rsid w:val="00CD0902"/>
    <w:rsid w:val="00CD0EC8"/>
    <w:rsid w:val="00CD1850"/>
    <w:rsid w:val="00CD31C1"/>
    <w:rsid w:val="00CD3346"/>
    <w:rsid w:val="00CD37F7"/>
    <w:rsid w:val="00CD495B"/>
    <w:rsid w:val="00CD5066"/>
    <w:rsid w:val="00CD5897"/>
    <w:rsid w:val="00CD5A97"/>
    <w:rsid w:val="00CD5C77"/>
    <w:rsid w:val="00CD63AE"/>
    <w:rsid w:val="00CD63F0"/>
    <w:rsid w:val="00CD65DB"/>
    <w:rsid w:val="00CD663D"/>
    <w:rsid w:val="00CD68C7"/>
    <w:rsid w:val="00CD6B4C"/>
    <w:rsid w:val="00CD6B62"/>
    <w:rsid w:val="00CD6C69"/>
    <w:rsid w:val="00CD6F4E"/>
    <w:rsid w:val="00CD700F"/>
    <w:rsid w:val="00CD769C"/>
    <w:rsid w:val="00CD76B3"/>
    <w:rsid w:val="00CD7E23"/>
    <w:rsid w:val="00CE0369"/>
    <w:rsid w:val="00CE046A"/>
    <w:rsid w:val="00CE0473"/>
    <w:rsid w:val="00CE05A5"/>
    <w:rsid w:val="00CE0665"/>
    <w:rsid w:val="00CE0A10"/>
    <w:rsid w:val="00CE0E64"/>
    <w:rsid w:val="00CE0EE7"/>
    <w:rsid w:val="00CE113C"/>
    <w:rsid w:val="00CE137E"/>
    <w:rsid w:val="00CE23A8"/>
    <w:rsid w:val="00CE2406"/>
    <w:rsid w:val="00CE2696"/>
    <w:rsid w:val="00CE2CDE"/>
    <w:rsid w:val="00CE3AC0"/>
    <w:rsid w:val="00CE3CFD"/>
    <w:rsid w:val="00CE467D"/>
    <w:rsid w:val="00CE5063"/>
    <w:rsid w:val="00CE58CD"/>
    <w:rsid w:val="00CE6802"/>
    <w:rsid w:val="00CE69F6"/>
    <w:rsid w:val="00CE6C38"/>
    <w:rsid w:val="00CE6E31"/>
    <w:rsid w:val="00CE70B6"/>
    <w:rsid w:val="00CE774B"/>
    <w:rsid w:val="00CE7AF6"/>
    <w:rsid w:val="00CF023D"/>
    <w:rsid w:val="00CF0DE1"/>
    <w:rsid w:val="00CF19F9"/>
    <w:rsid w:val="00CF1A70"/>
    <w:rsid w:val="00CF1B0A"/>
    <w:rsid w:val="00CF1B59"/>
    <w:rsid w:val="00CF1D58"/>
    <w:rsid w:val="00CF1F92"/>
    <w:rsid w:val="00CF24EE"/>
    <w:rsid w:val="00CF2B97"/>
    <w:rsid w:val="00CF2EE7"/>
    <w:rsid w:val="00CF2FD3"/>
    <w:rsid w:val="00CF3305"/>
    <w:rsid w:val="00CF388E"/>
    <w:rsid w:val="00CF394F"/>
    <w:rsid w:val="00CF3C4C"/>
    <w:rsid w:val="00CF4FEC"/>
    <w:rsid w:val="00CF5712"/>
    <w:rsid w:val="00CF5956"/>
    <w:rsid w:val="00CF5F8B"/>
    <w:rsid w:val="00CF5F9F"/>
    <w:rsid w:val="00CF6256"/>
    <w:rsid w:val="00CF6884"/>
    <w:rsid w:val="00CF69A9"/>
    <w:rsid w:val="00CF708A"/>
    <w:rsid w:val="00CF7876"/>
    <w:rsid w:val="00CF79DD"/>
    <w:rsid w:val="00CF7BEB"/>
    <w:rsid w:val="00CF7E53"/>
    <w:rsid w:val="00CF7F98"/>
    <w:rsid w:val="00D0061C"/>
    <w:rsid w:val="00D006D8"/>
    <w:rsid w:val="00D0078F"/>
    <w:rsid w:val="00D00858"/>
    <w:rsid w:val="00D00C91"/>
    <w:rsid w:val="00D01529"/>
    <w:rsid w:val="00D0165E"/>
    <w:rsid w:val="00D0222F"/>
    <w:rsid w:val="00D02396"/>
    <w:rsid w:val="00D0256E"/>
    <w:rsid w:val="00D02D5B"/>
    <w:rsid w:val="00D02EB5"/>
    <w:rsid w:val="00D03335"/>
    <w:rsid w:val="00D035E4"/>
    <w:rsid w:val="00D03889"/>
    <w:rsid w:val="00D0405F"/>
    <w:rsid w:val="00D04242"/>
    <w:rsid w:val="00D046DD"/>
    <w:rsid w:val="00D05546"/>
    <w:rsid w:val="00D05B93"/>
    <w:rsid w:val="00D05F69"/>
    <w:rsid w:val="00D06E45"/>
    <w:rsid w:val="00D06E71"/>
    <w:rsid w:val="00D07803"/>
    <w:rsid w:val="00D07C07"/>
    <w:rsid w:val="00D07D30"/>
    <w:rsid w:val="00D07EEF"/>
    <w:rsid w:val="00D07F7D"/>
    <w:rsid w:val="00D100DD"/>
    <w:rsid w:val="00D10106"/>
    <w:rsid w:val="00D10524"/>
    <w:rsid w:val="00D1071B"/>
    <w:rsid w:val="00D10B5F"/>
    <w:rsid w:val="00D10C14"/>
    <w:rsid w:val="00D10D39"/>
    <w:rsid w:val="00D10D98"/>
    <w:rsid w:val="00D10DFD"/>
    <w:rsid w:val="00D10F2E"/>
    <w:rsid w:val="00D127E0"/>
    <w:rsid w:val="00D12A85"/>
    <w:rsid w:val="00D13A46"/>
    <w:rsid w:val="00D13C4F"/>
    <w:rsid w:val="00D142B5"/>
    <w:rsid w:val="00D14512"/>
    <w:rsid w:val="00D14A20"/>
    <w:rsid w:val="00D14B31"/>
    <w:rsid w:val="00D1515A"/>
    <w:rsid w:val="00D15955"/>
    <w:rsid w:val="00D15EBD"/>
    <w:rsid w:val="00D17634"/>
    <w:rsid w:val="00D17CAF"/>
    <w:rsid w:val="00D202CF"/>
    <w:rsid w:val="00D2074C"/>
    <w:rsid w:val="00D2087F"/>
    <w:rsid w:val="00D20B1C"/>
    <w:rsid w:val="00D21795"/>
    <w:rsid w:val="00D21CA1"/>
    <w:rsid w:val="00D21DFF"/>
    <w:rsid w:val="00D22310"/>
    <w:rsid w:val="00D22B14"/>
    <w:rsid w:val="00D22C96"/>
    <w:rsid w:val="00D230EA"/>
    <w:rsid w:val="00D233C4"/>
    <w:rsid w:val="00D23495"/>
    <w:rsid w:val="00D23953"/>
    <w:rsid w:val="00D2450F"/>
    <w:rsid w:val="00D248BE"/>
    <w:rsid w:val="00D26B9D"/>
    <w:rsid w:val="00D272C2"/>
    <w:rsid w:val="00D2782D"/>
    <w:rsid w:val="00D279C3"/>
    <w:rsid w:val="00D27A58"/>
    <w:rsid w:val="00D27FF3"/>
    <w:rsid w:val="00D30A27"/>
    <w:rsid w:val="00D31AEE"/>
    <w:rsid w:val="00D31BFD"/>
    <w:rsid w:val="00D31D15"/>
    <w:rsid w:val="00D31F16"/>
    <w:rsid w:val="00D3242A"/>
    <w:rsid w:val="00D32B71"/>
    <w:rsid w:val="00D334BB"/>
    <w:rsid w:val="00D339FC"/>
    <w:rsid w:val="00D33ECD"/>
    <w:rsid w:val="00D3414D"/>
    <w:rsid w:val="00D34C9A"/>
    <w:rsid w:val="00D353A9"/>
    <w:rsid w:val="00D35DA1"/>
    <w:rsid w:val="00D35DDD"/>
    <w:rsid w:val="00D35F34"/>
    <w:rsid w:val="00D364C1"/>
    <w:rsid w:val="00D364D6"/>
    <w:rsid w:val="00D36E2E"/>
    <w:rsid w:val="00D37099"/>
    <w:rsid w:val="00D377C1"/>
    <w:rsid w:val="00D37B59"/>
    <w:rsid w:val="00D37BE1"/>
    <w:rsid w:val="00D404F7"/>
    <w:rsid w:val="00D409B9"/>
    <w:rsid w:val="00D409EE"/>
    <w:rsid w:val="00D40F1B"/>
    <w:rsid w:val="00D4157C"/>
    <w:rsid w:val="00D41659"/>
    <w:rsid w:val="00D41ED2"/>
    <w:rsid w:val="00D42350"/>
    <w:rsid w:val="00D4265D"/>
    <w:rsid w:val="00D42684"/>
    <w:rsid w:val="00D42A1C"/>
    <w:rsid w:val="00D42D86"/>
    <w:rsid w:val="00D43083"/>
    <w:rsid w:val="00D43795"/>
    <w:rsid w:val="00D43A8C"/>
    <w:rsid w:val="00D43D3B"/>
    <w:rsid w:val="00D44638"/>
    <w:rsid w:val="00D44C32"/>
    <w:rsid w:val="00D44D47"/>
    <w:rsid w:val="00D44E84"/>
    <w:rsid w:val="00D4538C"/>
    <w:rsid w:val="00D45575"/>
    <w:rsid w:val="00D45F1A"/>
    <w:rsid w:val="00D461B1"/>
    <w:rsid w:val="00D461BC"/>
    <w:rsid w:val="00D46762"/>
    <w:rsid w:val="00D47861"/>
    <w:rsid w:val="00D47C06"/>
    <w:rsid w:val="00D5070E"/>
    <w:rsid w:val="00D508CF"/>
    <w:rsid w:val="00D50CCA"/>
    <w:rsid w:val="00D5142B"/>
    <w:rsid w:val="00D515A0"/>
    <w:rsid w:val="00D5161E"/>
    <w:rsid w:val="00D5207F"/>
    <w:rsid w:val="00D5287A"/>
    <w:rsid w:val="00D52AF8"/>
    <w:rsid w:val="00D52D2C"/>
    <w:rsid w:val="00D52FBD"/>
    <w:rsid w:val="00D53B15"/>
    <w:rsid w:val="00D5514A"/>
    <w:rsid w:val="00D55493"/>
    <w:rsid w:val="00D55CBB"/>
    <w:rsid w:val="00D55DD1"/>
    <w:rsid w:val="00D560EA"/>
    <w:rsid w:val="00D5749C"/>
    <w:rsid w:val="00D577F7"/>
    <w:rsid w:val="00D603D6"/>
    <w:rsid w:val="00D608C1"/>
    <w:rsid w:val="00D60DD8"/>
    <w:rsid w:val="00D61039"/>
    <w:rsid w:val="00D61305"/>
    <w:rsid w:val="00D617AE"/>
    <w:rsid w:val="00D62923"/>
    <w:rsid w:val="00D629C8"/>
    <w:rsid w:val="00D6347B"/>
    <w:rsid w:val="00D634AB"/>
    <w:rsid w:val="00D635B9"/>
    <w:rsid w:val="00D636CF"/>
    <w:rsid w:val="00D63AF1"/>
    <w:rsid w:val="00D640C7"/>
    <w:rsid w:val="00D64292"/>
    <w:rsid w:val="00D64333"/>
    <w:rsid w:val="00D65058"/>
    <w:rsid w:val="00D654D5"/>
    <w:rsid w:val="00D657AB"/>
    <w:rsid w:val="00D65A88"/>
    <w:rsid w:val="00D65E12"/>
    <w:rsid w:val="00D65F61"/>
    <w:rsid w:val="00D66464"/>
    <w:rsid w:val="00D6651A"/>
    <w:rsid w:val="00D66541"/>
    <w:rsid w:val="00D66654"/>
    <w:rsid w:val="00D66958"/>
    <w:rsid w:val="00D66AD4"/>
    <w:rsid w:val="00D67060"/>
    <w:rsid w:val="00D67174"/>
    <w:rsid w:val="00D67268"/>
    <w:rsid w:val="00D672E8"/>
    <w:rsid w:val="00D67A41"/>
    <w:rsid w:val="00D67BD4"/>
    <w:rsid w:val="00D701F1"/>
    <w:rsid w:val="00D70751"/>
    <w:rsid w:val="00D7139B"/>
    <w:rsid w:val="00D7145F"/>
    <w:rsid w:val="00D718FC"/>
    <w:rsid w:val="00D71B0D"/>
    <w:rsid w:val="00D71FFB"/>
    <w:rsid w:val="00D720CF"/>
    <w:rsid w:val="00D72BF7"/>
    <w:rsid w:val="00D7329A"/>
    <w:rsid w:val="00D737A4"/>
    <w:rsid w:val="00D73E96"/>
    <w:rsid w:val="00D740D0"/>
    <w:rsid w:val="00D7435F"/>
    <w:rsid w:val="00D74776"/>
    <w:rsid w:val="00D74B7F"/>
    <w:rsid w:val="00D75715"/>
    <w:rsid w:val="00D75CA5"/>
    <w:rsid w:val="00D75E15"/>
    <w:rsid w:val="00D760E8"/>
    <w:rsid w:val="00D764A5"/>
    <w:rsid w:val="00D766E2"/>
    <w:rsid w:val="00D76B95"/>
    <w:rsid w:val="00D76C31"/>
    <w:rsid w:val="00D76E3B"/>
    <w:rsid w:val="00D80453"/>
    <w:rsid w:val="00D80B11"/>
    <w:rsid w:val="00D80DBC"/>
    <w:rsid w:val="00D81831"/>
    <w:rsid w:val="00D81956"/>
    <w:rsid w:val="00D8226E"/>
    <w:rsid w:val="00D82A4D"/>
    <w:rsid w:val="00D82B3C"/>
    <w:rsid w:val="00D82BF7"/>
    <w:rsid w:val="00D82D5F"/>
    <w:rsid w:val="00D82FEC"/>
    <w:rsid w:val="00D83BB7"/>
    <w:rsid w:val="00D83D66"/>
    <w:rsid w:val="00D84AE4"/>
    <w:rsid w:val="00D84D42"/>
    <w:rsid w:val="00D858C2"/>
    <w:rsid w:val="00D858E4"/>
    <w:rsid w:val="00D871E8"/>
    <w:rsid w:val="00D87A1B"/>
    <w:rsid w:val="00D90729"/>
    <w:rsid w:val="00D908A2"/>
    <w:rsid w:val="00D90E93"/>
    <w:rsid w:val="00D91A1A"/>
    <w:rsid w:val="00D91A29"/>
    <w:rsid w:val="00D91C67"/>
    <w:rsid w:val="00D91D89"/>
    <w:rsid w:val="00D929DB"/>
    <w:rsid w:val="00D92C10"/>
    <w:rsid w:val="00D92E19"/>
    <w:rsid w:val="00D9312F"/>
    <w:rsid w:val="00D934BE"/>
    <w:rsid w:val="00D93741"/>
    <w:rsid w:val="00D94885"/>
    <w:rsid w:val="00D954BE"/>
    <w:rsid w:val="00D95EB8"/>
    <w:rsid w:val="00D96034"/>
    <w:rsid w:val="00D9655D"/>
    <w:rsid w:val="00D967EB"/>
    <w:rsid w:val="00D96E21"/>
    <w:rsid w:val="00D96E78"/>
    <w:rsid w:val="00D975B1"/>
    <w:rsid w:val="00D97B31"/>
    <w:rsid w:val="00D97C5B"/>
    <w:rsid w:val="00D97F4E"/>
    <w:rsid w:val="00DA02EE"/>
    <w:rsid w:val="00DA04C8"/>
    <w:rsid w:val="00DA07F2"/>
    <w:rsid w:val="00DA129F"/>
    <w:rsid w:val="00DA18CD"/>
    <w:rsid w:val="00DA1BE2"/>
    <w:rsid w:val="00DA23BD"/>
    <w:rsid w:val="00DA2C42"/>
    <w:rsid w:val="00DA2CA2"/>
    <w:rsid w:val="00DA308B"/>
    <w:rsid w:val="00DA397F"/>
    <w:rsid w:val="00DA3CE7"/>
    <w:rsid w:val="00DA55C0"/>
    <w:rsid w:val="00DA6853"/>
    <w:rsid w:val="00DA6A6B"/>
    <w:rsid w:val="00DA6DA7"/>
    <w:rsid w:val="00DA762B"/>
    <w:rsid w:val="00DB008D"/>
    <w:rsid w:val="00DB0468"/>
    <w:rsid w:val="00DB0598"/>
    <w:rsid w:val="00DB069D"/>
    <w:rsid w:val="00DB18B2"/>
    <w:rsid w:val="00DB2186"/>
    <w:rsid w:val="00DB2741"/>
    <w:rsid w:val="00DB279C"/>
    <w:rsid w:val="00DB287F"/>
    <w:rsid w:val="00DB29C5"/>
    <w:rsid w:val="00DB2A20"/>
    <w:rsid w:val="00DB2B69"/>
    <w:rsid w:val="00DB35CA"/>
    <w:rsid w:val="00DB3BE9"/>
    <w:rsid w:val="00DB3DAB"/>
    <w:rsid w:val="00DB42E5"/>
    <w:rsid w:val="00DB4524"/>
    <w:rsid w:val="00DB4536"/>
    <w:rsid w:val="00DB4B34"/>
    <w:rsid w:val="00DB529A"/>
    <w:rsid w:val="00DB564B"/>
    <w:rsid w:val="00DB5739"/>
    <w:rsid w:val="00DB5D87"/>
    <w:rsid w:val="00DB62CE"/>
    <w:rsid w:val="00DB641E"/>
    <w:rsid w:val="00DB6C17"/>
    <w:rsid w:val="00DB6CB5"/>
    <w:rsid w:val="00DB6D4A"/>
    <w:rsid w:val="00DB6F04"/>
    <w:rsid w:val="00DB7338"/>
    <w:rsid w:val="00DB756B"/>
    <w:rsid w:val="00DB756E"/>
    <w:rsid w:val="00DB76FB"/>
    <w:rsid w:val="00DB77D4"/>
    <w:rsid w:val="00DB7862"/>
    <w:rsid w:val="00DB7D33"/>
    <w:rsid w:val="00DB7EA0"/>
    <w:rsid w:val="00DC02A1"/>
    <w:rsid w:val="00DC05F3"/>
    <w:rsid w:val="00DC0DBC"/>
    <w:rsid w:val="00DC1154"/>
    <w:rsid w:val="00DC1203"/>
    <w:rsid w:val="00DC1D64"/>
    <w:rsid w:val="00DC1EA5"/>
    <w:rsid w:val="00DC1F4A"/>
    <w:rsid w:val="00DC2F63"/>
    <w:rsid w:val="00DC305B"/>
    <w:rsid w:val="00DC30CA"/>
    <w:rsid w:val="00DC3C8D"/>
    <w:rsid w:val="00DC3CFE"/>
    <w:rsid w:val="00DC4375"/>
    <w:rsid w:val="00DC5DAA"/>
    <w:rsid w:val="00DC649B"/>
    <w:rsid w:val="00DC6686"/>
    <w:rsid w:val="00DC6A6E"/>
    <w:rsid w:val="00DC6E06"/>
    <w:rsid w:val="00DC6E99"/>
    <w:rsid w:val="00DC75C5"/>
    <w:rsid w:val="00DC770D"/>
    <w:rsid w:val="00DC7A56"/>
    <w:rsid w:val="00DC7E86"/>
    <w:rsid w:val="00DD03A6"/>
    <w:rsid w:val="00DD04FD"/>
    <w:rsid w:val="00DD072B"/>
    <w:rsid w:val="00DD0BDD"/>
    <w:rsid w:val="00DD11F9"/>
    <w:rsid w:val="00DD131D"/>
    <w:rsid w:val="00DD1809"/>
    <w:rsid w:val="00DD1C1D"/>
    <w:rsid w:val="00DD1E95"/>
    <w:rsid w:val="00DD2E24"/>
    <w:rsid w:val="00DD301D"/>
    <w:rsid w:val="00DD3D56"/>
    <w:rsid w:val="00DD42BF"/>
    <w:rsid w:val="00DD4338"/>
    <w:rsid w:val="00DD455A"/>
    <w:rsid w:val="00DD464B"/>
    <w:rsid w:val="00DD48CB"/>
    <w:rsid w:val="00DD4FA6"/>
    <w:rsid w:val="00DD5090"/>
    <w:rsid w:val="00DD53F7"/>
    <w:rsid w:val="00DD5ACB"/>
    <w:rsid w:val="00DD6148"/>
    <w:rsid w:val="00DD6160"/>
    <w:rsid w:val="00DD7030"/>
    <w:rsid w:val="00DD7073"/>
    <w:rsid w:val="00DD7318"/>
    <w:rsid w:val="00DD74ED"/>
    <w:rsid w:val="00DE0893"/>
    <w:rsid w:val="00DE0961"/>
    <w:rsid w:val="00DE0F82"/>
    <w:rsid w:val="00DE1158"/>
    <w:rsid w:val="00DE1CD7"/>
    <w:rsid w:val="00DE2500"/>
    <w:rsid w:val="00DE2C6E"/>
    <w:rsid w:val="00DE34F2"/>
    <w:rsid w:val="00DE3E8D"/>
    <w:rsid w:val="00DE46A5"/>
    <w:rsid w:val="00DE51C2"/>
    <w:rsid w:val="00DE58C0"/>
    <w:rsid w:val="00DE5A3F"/>
    <w:rsid w:val="00DE61EA"/>
    <w:rsid w:val="00DE64C1"/>
    <w:rsid w:val="00DE71A3"/>
    <w:rsid w:val="00DE73C0"/>
    <w:rsid w:val="00DE77D4"/>
    <w:rsid w:val="00DE78A0"/>
    <w:rsid w:val="00DE7B11"/>
    <w:rsid w:val="00DE7C7B"/>
    <w:rsid w:val="00DF0423"/>
    <w:rsid w:val="00DF0445"/>
    <w:rsid w:val="00DF0E83"/>
    <w:rsid w:val="00DF0F64"/>
    <w:rsid w:val="00DF1032"/>
    <w:rsid w:val="00DF1DD5"/>
    <w:rsid w:val="00DF2207"/>
    <w:rsid w:val="00DF2876"/>
    <w:rsid w:val="00DF2AB9"/>
    <w:rsid w:val="00DF37CF"/>
    <w:rsid w:val="00DF451A"/>
    <w:rsid w:val="00DF4D8D"/>
    <w:rsid w:val="00DF5AE6"/>
    <w:rsid w:val="00DF5B57"/>
    <w:rsid w:val="00DF631B"/>
    <w:rsid w:val="00DF7125"/>
    <w:rsid w:val="00DF7504"/>
    <w:rsid w:val="00DF7505"/>
    <w:rsid w:val="00DF7C72"/>
    <w:rsid w:val="00E006C4"/>
    <w:rsid w:val="00E0103A"/>
    <w:rsid w:val="00E015CD"/>
    <w:rsid w:val="00E0173A"/>
    <w:rsid w:val="00E022B0"/>
    <w:rsid w:val="00E02595"/>
    <w:rsid w:val="00E02D47"/>
    <w:rsid w:val="00E03252"/>
    <w:rsid w:val="00E0385F"/>
    <w:rsid w:val="00E03D8C"/>
    <w:rsid w:val="00E04EAA"/>
    <w:rsid w:val="00E05391"/>
    <w:rsid w:val="00E05D38"/>
    <w:rsid w:val="00E0630C"/>
    <w:rsid w:val="00E063B1"/>
    <w:rsid w:val="00E06513"/>
    <w:rsid w:val="00E076D7"/>
    <w:rsid w:val="00E07E79"/>
    <w:rsid w:val="00E10F28"/>
    <w:rsid w:val="00E11545"/>
    <w:rsid w:val="00E117BF"/>
    <w:rsid w:val="00E1225C"/>
    <w:rsid w:val="00E1243C"/>
    <w:rsid w:val="00E12EAC"/>
    <w:rsid w:val="00E13408"/>
    <w:rsid w:val="00E13AD6"/>
    <w:rsid w:val="00E13DD6"/>
    <w:rsid w:val="00E13F09"/>
    <w:rsid w:val="00E14355"/>
    <w:rsid w:val="00E14820"/>
    <w:rsid w:val="00E14D3A"/>
    <w:rsid w:val="00E1502A"/>
    <w:rsid w:val="00E1561A"/>
    <w:rsid w:val="00E15BD4"/>
    <w:rsid w:val="00E15D84"/>
    <w:rsid w:val="00E15E28"/>
    <w:rsid w:val="00E160B0"/>
    <w:rsid w:val="00E16C69"/>
    <w:rsid w:val="00E16D7D"/>
    <w:rsid w:val="00E1709B"/>
    <w:rsid w:val="00E17105"/>
    <w:rsid w:val="00E17560"/>
    <w:rsid w:val="00E178BD"/>
    <w:rsid w:val="00E17EE8"/>
    <w:rsid w:val="00E17F36"/>
    <w:rsid w:val="00E205C4"/>
    <w:rsid w:val="00E20C52"/>
    <w:rsid w:val="00E213A6"/>
    <w:rsid w:val="00E219FF"/>
    <w:rsid w:val="00E221BE"/>
    <w:rsid w:val="00E22F7B"/>
    <w:rsid w:val="00E2316A"/>
    <w:rsid w:val="00E23312"/>
    <w:rsid w:val="00E2337F"/>
    <w:rsid w:val="00E23684"/>
    <w:rsid w:val="00E24451"/>
    <w:rsid w:val="00E2481E"/>
    <w:rsid w:val="00E24B02"/>
    <w:rsid w:val="00E250AC"/>
    <w:rsid w:val="00E253AA"/>
    <w:rsid w:val="00E254A7"/>
    <w:rsid w:val="00E257E1"/>
    <w:rsid w:val="00E25A7C"/>
    <w:rsid w:val="00E26535"/>
    <w:rsid w:val="00E26FCB"/>
    <w:rsid w:val="00E26FFC"/>
    <w:rsid w:val="00E274E4"/>
    <w:rsid w:val="00E30586"/>
    <w:rsid w:val="00E306E3"/>
    <w:rsid w:val="00E314A4"/>
    <w:rsid w:val="00E318F8"/>
    <w:rsid w:val="00E323D4"/>
    <w:rsid w:val="00E3286C"/>
    <w:rsid w:val="00E328F3"/>
    <w:rsid w:val="00E32BBC"/>
    <w:rsid w:val="00E32D02"/>
    <w:rsid w:val="00E3308F"/>
    <w:rsid w:val="00E3404F"/>
    <w:rsid w:val="00E342F8"/>
    <w:rsid w:val="00E3597E"/>
    <w:rsid w:val="00E35A74"/>
    <w:rsid w:val="00E35DAB"/>
    <w:rsid w:val="00E36225"/>
    <w:rsid w:val="00E368E5"/>
    <w:rsid w:val="00E406B4"/>
    <w:rsid w:val="00E4075E"/>
    <w:rsid w:val="00E40F2E"/>
    <w:rsid w:val="00E410A6"/>
    <w:rsid w:val="00E41868"/>
    <w:rsid w:val="00E42184"/>
    <w:rsid w:val="00E421FA"/>
    <w:rsid w:val="00E427D5"/>
    <w:rsid w:val="00E42B20"/>
    <w:rsid w:val="00E4375F"/>
    <w:rsid w:val="00E43B54"/>
    <w:rsid w:val="00E43B84"/>
    <w:rsid w:val="00E43E63"/>
    <w:rsid w:val="00E44633"/>
    <w:rsid w:val="00E452F5"/>
    <w:rsid w:val="00E45379"/>
    <w:rsid w:val="00E45C22"/>
    <w:rsid w:val="00E460D5"/>
    <w:rsid w:val="00E46282"/>
    <w:rsid w:val="00E466A3"/>
    <w:rsid w:val="00E470FC"/>
    <w:rsid w:val="00E4732D"/>
    <w:rsid w:val="00E4736A"/>
    <w:rsid w:val="00E4753A"/>
    <w:rsid w:val="00E50F0E"/>
    <w:rsid w:val="00E5164D"/>
    <w:rsid w:val="00E5203E"/>
    <w:rsid w:val="00E523AA"/>
    <w:rsid w:val="00E538EB"/>
    <w:rsid w:val="00E543A8"/>
    <w:rsid w:val="00E543FF"/>
    <w:rsid w:val="00E547BA"/>
    <w:rsid w:val="00E547CD"/>
    <w:rsid w:val="00E55CD9"/>
    <w:rsid w:val="00E565E8"/>
    <w:rsid w:val="00E56896"/>
    <w:rsid w:val="00E568BD"/>
    <w:rsid w:val="00E57072"/>
    <w:rsid w:val="00E57150"/>
    <w:rsid w:val="00E5722A"/>
    <w:rsid w:val="00E6010C"/>
    <w:rsid w:val="00E6036D"/>
    <w:rsid w:val="00E604A7"/>
    <w:rsid w:val="00E60C01"/>
    <w:rsid w:val="00E60C94"/>
    <w:rsid w:val="00E60F32"/>
    <w:rsid w:val="00E6144E"/>
    <w:rsid w:val="00E61484"/>
    <w:rsid w:val="00E61993"/>
    <w:rsid w:val="00E61E88"/>
    <w:rsid w:val="00E62549"/>
    <w:rsid w:val="00E626D4"/>
    <w:rsid w:val="00E627E3"/>
    <w:rsid w:val="00E62ACE"/>
    <w:rsid w:val="00E62ED2"/>
    <w:rsid w:val="00E632AE"/>
    <w:rsid w:val="00E634B5"/>
    <w:rsid w:val="00E63A19"/>
    <w:rsid w:val="00E63C54"/>
    <w:rsid w:val="00E63E6B"/>
    <w:rsid w:val="00E64739"/>
    <w:rsid w:val="00E64E47"/>
    <w:rsid w:val="00E6585A"/>
    <w:rsid w:val="00E659A1"/>
    <w:rsid w:val="00E65B8D"/>
    <w:rsid w:val="00E65C17"/>
    <w:rsid w:val="00E663BA"/>
    <w:rsid w:val="00E67CA6"/>
    <w:rsid w:val="00E67E82"/>
    <w:rsid w:val="00E67FEA"/>
    <w:rsid w:val="00E70CE5"/>
    <w:rsid w:val="00E71CFC"/>
    <w:rsid w:val="00E72637"/>
    <w:rsid w:val="00E72772"/>
    <w:rsid w:val="00E72A01"/>
    <w:rsid w:val="00E72FF5"/>
    <w:rsid w:val="00E73178"/>
    <w:rsid w:val="00E7341B"/>
    <w:rsid w:val="00E745E5"/>
    <w:rsid w:val="00E748F6"/>
    <w:rsid w:val="00E74D74"/>
    <w:rsid w:val="00E75311"/>
    <w:rsid w:val="00E75675"/>
    <w:rsid w:val="00E75E07"/>
    <w:rsid w:val="00E76744"/>
    <w:rsid w:val="00E772FE"/>
    <w:rsid w:val="00E77598"/>
    <w:rsid w:val="00E8046A"/>
    <w:rsid w:val="00E8051F"/>
    <w:rsid w:val="00E80804"/>
    <w:rsid w:val="00E80A37"/>
    <w:rsid w:val="00E810AF"/>
    <w:rsid w:val="00E813AE"/>
    <w:rsid w:val="00E81E7D"/>
    <w:rsid w:val="00E81F46"/>
    <w:rsid w:val="00E8214D"/>
    <w:rsid w:val="00E8242A"/>
    <w:rsid w:val="00E82458"/>
    <w:rsid w:val="00E82A21"/>
    <w:rsid w:val="00E82F67"/>
    <w:rsid w:val="00E8310E"/>
    <w:rsid w:val="00E83F72"/>
    <w:rsid w:val="00E842FA"/>
    <w:rsid w:val="00E84C9E"/>
    <w:rsid w:val="00E85018"/>
    <w:rsid w:val="00E85486"/>
    <w:rsid w:val="00E85715"/>
    <w:rsid w:val="00E858C8"/>
    <w:rsid w:val="00E86452"/>
    <w:rsid w:val="00E865B9"/>
    <w:rsid w:val="00E86C50"/>
    <w:rsid w:val="00E873C5"/>
    <w:rsid w:val="00E87E66"/>
    <w:rsid w:val="00E90855"/>
    <w:rsid w:val="00E91265"/>
    <w:rsid w:val="00E9153C"/>
    <w:rsid w:val="00E916A2"/>
    <w:rsid w:val="00E9178A"/>
    <w:rsid w:val="00E918D6"/>
    <w:rsid w:val="00E91D4F"/>
    <w:rsid w:val="00E92507"/>
    <w:rsid w:val="00E927FD"/>
    <w:rsid w:val="00E92C58"/>
    <w:rsid w:val="00E92DE5"/>
    <w:rsid w:val="00E935CC"/>
    <w:rsid w:val="00E9363D"/>
    <w:rsid w:val="00E93B64"/>
    <w:rsid w:val="00E9409A"/>
    <w:rsid w:val="00E94CB6"/>
    <w:rsid w:val="00E94E62"/>
    <w:rsid w:val="00E954F4"/>
    <w:rsid w:val="00E95AA5"/>
    <w:rsid w:val="00E96EC5"/>
    <w:rsid w:val="00E97281"/>
    <w:rsid w:val="00E9795F"/>
    <w:rsid w:val="00E97CF2"/>
    <w:rsid w:val="00EA0138"/>
    <w:rsid w:val="00EA056F"/>
    <w:rsid w:val="00EA0B96"/>
    <w:rsid w:val="00EA0BFE"/>
    <w:rsid w:val="00EA1661"/>
    <w:rsid w:val="00EA1774"/>
    <w:rsid w:val="00EA1BF4"/>
    <w:rsid w:val="00EA1E22"/>
    <w:rsid w:val="00EA2A40"/>
    <w:rsid w:val="00EA2D7D"/>
    <w:rsid w:val="00EA2E6E"/>
    <w:rsid w:val="00EA332B"/>
    <w:rsid w:val="00EA350A"/>
    <w:rsid w:val="00EA3D42"/>
    <w:rsid w:val="00EA47A6"/>
    <w:rsid w:val="00EA480E"/>
    <w:rsid w:val="00EA4916"/>
    <w:rsid w:val="00EA51CB"/>
    <w:rsid w:val="00EA5BB8"/>
    <w:rsid w:val="00EA6038"/>
    <w:rsid w:val="00EA6446"/>
    <w:rsid w:val="00EA66B0"/>
    <w:rsid w:val="00EA69DE"/>
    <w:rsid w:val="00EA7045"/>
    <w:rsid w:val="00EA7356"/>
    <w:rsid w:val="00EA7977"/>
    <w:rsid w:val="00EA7BA1"/>
    <w:rsid w:val="00EB051C"/>
    <w:rsid w:val="00EB0933"/>
    <w:rsid w:val="00EB12AC"/>
    <w:rsid w:val="00EB14DB"/>
    <w:rsid w:val="00EB1AF4"/>
    <w:rsid w:val="00EB221F"/>
    <w:rsid w:val="00EB260E"/>
    <w:rsid w:val="00EB32D5"/>
    <w:rsid w:val="00EB3638"/>
    <w:rsid w:val="00EB3A04"/>
    <w:rsid w:val="00EB3B5A"/>
    <w:rsid w:val="00EB3D0B"/>
    <w:rsid w:val="00EB3D53"/>
    <w:rsid w:val="00EB3DB8"/>
    <w:rsid w:val="00EB3EB4"/>
    <w:rsid w:val="00EB4A67"/>
    <w:rsid w:val="00EB4B88"/>
    <w:rsid w:val="00EB4C94"/>
    <w:rsid w:val="00EB5D95"/>
    <w:rsid w:val="00EB64E3"/>
    <w:rsid w:val="00EB654D"/>
    <w:rsid w:val="00EB6B45"/>
    <w:rsid w:val="00EB78D5"/>
    <w:rsid w:val="00EB7F5D"/>
    <w:rsid w:val="00EC026E"/>
    <w:rsid w:val="00EC078A"/>
    <w:rsid w:val="00EC133E"/>
    <w:rsid w:val="00EC1596"/>
    <w:rsid w:val="00EC2BFC"/>
    <w:rsid w:val="00EC3010"/>
    <w:rsid w:val="00EC31FB"/>
    <w:rsid w:val="00EC3B28"/>
    <w:rsid w:val="00EC3BE5"/>
    <w:rsid w:val="00EC3DD6"/>
    <w:rsid w:val="00EC47BD"/>
    <w:rsid w:val="00EC4F94"/>
    <w:rsid w:val="00EC53E8"/>
    <w:rsid w:val="00EC5C30"/>
    <w:rsid w:val="00EC62E0"/>
    <w:rsid w:val="00EC67AD"/>
    <w:rsid w:val="00EC69D0"/>
    <w:rsid w:val="00EC6C4B"/>
    <w:rsid w:val="00EC720C"/>
    <w:rsid w:val="00EC7F3B"/>
    <w:rsid w:val="00EC7F89"/>
    <w:rsid w:val="00ED07BA"/>
    <w:rsid w:val="00ED0D1D"/>
    <w:rsid w:val="00ED110D"/>
    <w:rsid w:val="00ED1268"/>
    <w:rsid w:val="00ED12A8"/>
    <w:rsid w:val="00ED15BB"/>
    <w:rsid w:val="00ED1DD6"/>
    <w:rsid w:val="00ED26DC"/>
    <w:rsid w:val="00ED26DD"/>
    <w:rsid w:val="00ED2B3B"/>
    <w:rsid w:val="00ED340B"/>
    <w:rsid w:val="00ED3583"/>
    <w:rsid w:val="00ED37F7"/>
    <w:rsid w:val="00ED411A"/>
    <w:rsid w:val="00ED41C7"/>
    <w:rsid w:val="00ED4532"/>
    <w:rsid w:val="00ED53E0"/>
    <w:rsid w:val="00ED5718"/>
    <w:rsid w:val="00ED6BCA"/>
    <w:rsid w:val="00ED7695"/>
    <w:rsid w:val="00ED7A27"/>
    <w:rsid w:val="00ED7F2A"/>
    <w:rsid w:val="00EE03D8"/>
    <w:rsid w:val="00EE058F"/>
    <w:rsid w:val="00EE0904"/>
    <w:rsid w:val="00EE0D4B"/>
    <w:rsid w:val="00EE11EA"/>
    <w:rsid w:val="00EE1841"/>
    <w:rsid w:val="00EE1B82"/>
    <w:rsid w:val="00EE1BD9"/>
    <w:rsid w:val="00EE1C20"/>
    <w:rsid w:val="00EE1F7C"/>
    <w:rsid w:val="00EE234D"/>
    <w:rsid w:val="00EE2383"/>
    <w:rsid w:val="00EE258D"/>
    <w:rsid w:val="00EE2EBB"/>
    <w:rsid w:val="00EE311D"/>
    <w:rsid w:val="00EE3166"/>
    <w:rsid w:val="00EE3601"/>
    <w:rsid w:val="00EE3644"/>
    <w:rsid w:val="00EE369A"/>
    <w:rsid w:val="00EE36AB"/>
    <w:rsid w:val="00EE386C"/>
    <w:rsid w:val="00EE3CA9"/>
    <w:rsid w:val="00EE4003"/>
    <w:rsid w:val="00EE463C"/>
    <w:rsid w:val="00EE46B2"/>
    <w:rsid w:val="00EE5350"/>
    <w:rsid w:val="00EE54EB"/>
    <w:rsid w:val="00EE5E2A"/>
    <w:rsid w:val="00EE5EF6"/>
    <w:rsid w:val="00EE6732"/>
    <w:rsid w:val="00EE6D2D"/>
    <w:rsid w:val="00EE761F"/>
    <w:rsid w:val="00EE7840"/>
    <w:rsid w:val="00EE78B3"/>
    <w:rsid w:val="00EF00F3"/>
    <w:rsid w:val="00EF06F5"/>
    <w:rsid w:val="00EF0942"/>
    <w:rsid w:val="00EF1EEA"/>
    <w:rsid w:val="00EF219C"/>
    <w:rsid w:val="00EF2253"/>
    <w:rsid w:val="00EF2EF4"/>
    <w:rsid w:val="00EF4049"/>
    <w:rsid w:val="00EF40EB"/>
    <w:rsid w:val="00EF4776"/>
    <w:rsid w:val="00EF4C60"/>
    <w:rsid w:val="00EF4F7C"/>
    <w:rsid w:val="00EF5148"/>
    <w:rsid w:val="00EF6933"/>
    <w:rsid w:val="00EF6964"/>
    <w:rsid w:val="00EF77D3"/>
    <w:rsid w:val="00F001DC"/>
    <w:rsid w:val="00F00432"/>
    <w:rsid w:val="00F00976"/>
    <w:rsid w:val="00F00A4C"/>
    <w:rsid w:val="00F00EC3"/>
    <w:rsid w:val="00F01543"/>
    <w:rsid w:val="00F01DAA"/>
    <w:rsid w:val="00F02143"/>
    <w:rsid w:val="00F024FE"/>
    <w:rsid w:val="00F02674"/>
    <w:rsid w:val="00F026AE"/>
    <w:rsid w:val="00F026EF"/>
    <w:rsid w:val="00F0298B"/>
    <w:rsid w:val="00F02D74"/>
    <w:rsid w:val="00F02F72"/>
    <w:rsid w:val="00F031D4"/>
    <w:rsid w:val="00F0336D"/>
    <w:rsid w:val="00F0393C"/>
    <w:rsid w:val="00F03A78"/>
    <w:rsid w:val="00F04380"/>
    <w:rsid w:val="00F0457C"/>
    <w:rsid w:val="00F047A4"/>
    <w:rsid w:val="00F04868"/>
    <w:rsid w:val="00F05809"/>
    <w:rsid w:val="00F06322"/>
    <w:rsid w:val="00F064FA"/>
    <w:rsid w:val="00F06635"/>
    <w:rsid w:val="00F0719E"/>
    <w:rsid w:val="00F0735D"/>
    <w:rsid w:val="00F076B9"/>
    <w:rsid w:val="00F103D3"/>
    <w:rsid w:val="00F10B4C"/>
    <w:rsid w:val="00F10C6B"/>
    <w:rsid w:val="00F110BB"/>
    <w:rsid w:val="00F1157A"/>
    <w:rsid w:val="00F12239"/>
    <w:rsid w:val="00F12B88"/>
    <w:rsid w:val="00F1325F"/>
    <w:rsid w:val="00F1336E"/>
    <w:rsid w:val="00F13C81"/>
    <w:rsid w:val="00F13CC0"/>
    <w:rsid w:val="00F13DB9"/>
    <w:rsid w:val="00F13FBB"/>
    <w:rsid w:val="00F14126"/>
    <w:rsid w:val="00F1490F"/>
    <w:rsid w:val="00F14FC7"/>
    <w:rsid w:val="00F15BFE"/>
    <w:rsid w:val="00F16429"/>
    <w:rsid w:val="00F16C98"/>
    <w:rsid w:val="00F16D2B"/>
    <w:rsid w:val="00F16F2B"/>
    <w:rsid w:val="00F17271"/>
    <w:rsid w:val="00F17BBE"/>
    <w:rsid w:val="00F2066A"/>
    <w:rsid w:val="00F207AA"/>
    <w:rsid w:val="00F20C2C"/>
    <w:rsid w:val="00F21724"/>
    <w:rsid w:val="00F2284C"/>
    <w:rsid w:val="00F22D87"/>
    <w:rsid w:val="00F239B6"/>
    <w:rsid w:val="00F24394"/>
    <w:rsid w:val="00F24873"/>
    <w:rsid w:val="00F2551E"/>
    <w:rsid w:val="00F25697"/>
    <w:rsid w:val="00F2580B"/>
    <w:rsid w:val="00F25870"/>
    <w:rsid w:val="00F258E5"/>
    <w:rsid w:val="00F25D5D"/>
    <w:rsid w:val="00F25EE9"/>
    <w:rsid w:val="00F26308"/>
    <w:rsid w:val="00F26DB0"/>
    <w:rsid w:val="00F273DE"/>
    <w:rsid w:val="00F27472"/>
    <w:rsid w:val="00F27B3F"/>
    <w:rsid w:val="00F27DA0"/>
    <w:rsid w:val="00F30159"/>
    <w:rsid w:val="00F30E1A"/>
    <w:rsid w:val="00F3135F"/>
    <w:rsid w:val="00F31422"/>
    <w:rsid w:val="00F31435"/>
    <w:rsid w:val="00F32290"/>
    <w:rsid w:val="00F324AB"/>
    <w:rsid w:val="00F3339F"/>
    <w:rsid w:val="00F3387C"/>
    <w:rsid w:val="00F339A6"/>
    <w:rsid w:val="00F339EA"/>
    <w:rsid w:val="00F33BA3"/>
    <w:rsid w:val="00F33BFB"/>
    <w:rsid w:val="00F33FA0"/>
    <w:rsid w:val="00F35AB7"/>
    <w:rsid w:val="00F3600E"/>
    <w:rsid w:val="00F36474"/>
    <w:rsid w:val="00F36600"/>
    <w:rsid w:val="00F36EFB"/>
    <w:rsid w:val="00F370B4"/>
    <w:rsid w:val="00F3778A"/>
    <w:rsid w:val="00F379E3"/>
    <w:rsid w:val="00F37A3E"/>
    <w:rsid w:val="00F41683"/>
    <w:rsid w:val="00F417DB"/>
    <w:rsid w:val="00F42FBE"/>
    <w:rsid w:val="00F431BF"/>
    <w:rsid w:val="00F439F7"/>
    <w:rsid w:val="00F44300"/>
    <w:rsid w:val="00F44745"/>
    <w:rsid w:val="00F453CD"/>
    <w:rsid w:val="00F45EC6"/>
    <w:rsid w:val="00F45FAC"/>
    <w:rsid w:val="00F460D5"/>
    <w:rsid w:val="00F46B48"/>
    <w:rsid w:val="00F46F2D"/>
    <w:rsid w:val="00F478AA"/>
    <w:rsid w:val="00F47E98"/>
    <w:rsid w:val="00F500F9"/>
    <w:rsid w:val="00F5092A"/>
    <w:rsid w:val="00F5158C"/>
    <w:rsid w:val="00F51A5D"/>
    <w:rsid w:val="00F5217A"/>
    <w:rsid w:val="00F52A40"/>
    <w:rsid w:val="00F532B7"/>
    <w:rsid w:val="00F53B02"/>
    <w:rsid w:val="00F53C6E"/>
    <w:rsid w:val="00F53FE0"/>
    <w:rsid w:val="00F54007"/>
    <w:rsid w:val="00F54010"/>
    <w:rsid w:val="00F542BB"/>
    <w:rsid w:val="00F546C1"/>
    <w:rsid w:val="00F54F5B"/>
    <w:rsid w:val="00F553B6"/>
    <w:rsid w:val="00F55493"/>
    <w:rsid w:val="00F554E7"/>
    <w:rsid w:val="00F55561"/>
    <w:rsid w:val="00F557AB"/>
    <w:rsid w:val="00F55D37"/>
    <w:rsid w:val="00F55D6D"/>
    <w:rsid w:val="00F5697B"/>
    <w:rsid w:val="00F56A90"/>
    <w:rsid w:val="00F56D11"/>
    <w:rsid w:val="00F56E06"/>
    <w:rsid w:val="00F5750F"/>
    <w:rsid w:val="00F578F9"/>
    <w:rsid w:val="00F57C92"/>
    <w:rsid w:val="00F57D13"/>
    <w:rsid w:val="00F57F55"/>
    <w:rsid w:val="00F60242"/>
    <w:rsid w:val="00F60486"/>
    <w:rsid w:val="00F60E97"/>
    <w:rsid w:val="00F6103D"/>
    <w:rsid w:val="00F61274"/>
    <w:rsid w:val="00F612A3"/>
    <w:rsid w:val="00F61502"/>
    <w:rsid w:val="00F616A1"/>
    <w:rsid w:val="00F62056"/>
    <w:rsid w:val="00F621A6"/>
    <w:rsid w:val="00F62416"/>
    <w:rsid w:val="00F63103"/>
    <w:rsid w:val="00F6362D"/>
    <w:rsid w:val="00F6367D"/>
    <w:rsid w:val="00F63B40"/>
    <w:rsid w:val="00F63FAC"/>
    <w:rsid w:val="00F6409B"/>
    <w:rsid w:val="00F645C7"/>
    <w:rsid w:val="00F64FD5"/>
    <w:rsid w:val="00F65A8A"/>
    <w:rsid w:val="00F65AED"/>
    <w:rsid w:val="00F67158"/>
    <w:rsid w:val="00F672F2"/>
    <w:rsid w:val="00F67FD9"/>
    <w:rsid w:val="00F701E9"/>
    <w:rsid w:val="00F70390"/>
    <w:rsid w:val="00F7100B"/>
    <w:rsid w:val="00F71038"/>
    <w:rsid w:val="00F718E5"/>
    <w:rsid w:val="00F71C0E"/>
    <w:rsid w:val="00F71F73"/>
    <w:rsid w:val="00F722A6"/>
    <w:rsid w:val="00F72573"/>
    <w:rsid w:val="00F72F8A"/>
    <w:rsid w:val="00F734EE"/>
    <w:rsid w:val="00F73561"/>
    <w:rsid w:val="00F73B2E"/>
    <w:rsid w:val="00F74126"/>
    <w:rsid w:val="00F7486F"/>
    <w:rsid w:val="00F74942"/>
    <w:rsid w:val="00F74C4D"/>
    <w:rsid w:val="00F74CD9"/>
    <w:rsid w:val="00F74D5D"/>
    <w:rsid w:val="00F75703"/>
    <w:rsid w:val="00F7579B"/>
    <w:rsid w:val="00F758E2"/>
    <w:rsid w:val="00F759B0"/>
    <w:rsid w:val="00F759F4"/>
    <w:rsid w:val="00F75A82"/>
    <w:rsid w:val="00F76339"/>
    <w:rsid w:val="00F76B12"/>
    <w:rsid w:val="00F76B3B"/>
    <w:rsid w:val="00F774E9"/>
    <w:rsid w:val="00F77BD2"/>
    <w:rsid w:val="00F77BF1"/>
    <w:rsid w:val="00F808C5"/>
    <w:rsid w:val="00F80E6F"/>
    <w:rsid w:val="00F80F85"/>
    <w:rsid w:val="00F8170E"/>
    <w:rsid w:val="00F831E4"/>
    <w:rsid w:val="00F83379"/>
    <w:rsid w:val="00F833CC"/>
    <w:rsid w:val="00F83BF4"/>
    <w:rsid w:val="00F8410E"/>
    <w:rsid w:val="00F84260"/>
    <w:rsid w:val="00F84363"/>
    <w:rsid w:val="00F843F4"/>
    <w:rsid w:val="00F84499"/>
    <w:rsid w:val="00F84D72"/>
    <w:rsid w:val="00F85205"/>
    <w:rsid w:val="00F85264"/>
    <w:rsid w:val="00F852D5"/>
    <w:rsid w:val="00F8568D"/>
    <w:rsid w:val="00F857D1"/>
    <w:rsid w:val="00F86866"/>
    <w:rsid w:val="00F86BDC"/>
    <w:rsid w:val="00F86E5C"/>
    <w:rsid w:val="00F873D4"/>
    <w:rsid w:val="00F87A4A"/>
    <w:rsid w:val="00F87F6B"/>
    <w:rsid w:val="00F90A26"/>
    <w:rsid w:val="00F90D61"/>
    <w:rsid w:val="00F90E61"/>
    <w:rsid w:val="00F9184D"/>
    <w:rsid w:val="00F91F70"/>
    <w:rsid w:val="00F91FD0"/>
    <w:rsid w:val="00F921F6"/>
    <w:rsid w:val="00F92BFF"/>
    <w:rsid w:val="00F9332D"/>
    <w:rsid w:val="00F933FD"/>
    <w:rsid w:val="00F93440"/>
    <w:rsid w:val="00F93834"/>
    <w:rsid w:val="00F93ED5"/>
    <w:rsid w:val="00F959D8"/>
    <w:rsid w:val="00F977C8"/>
    <w:rsid w:val="00F97B6A"/>
    <w:rsid w:val="00F97FCF"/>
    <w:rsid w:val="00FA0560"/>
    <w:rsid w:val="00FA0C16"/>
    <w:rsid w:val="00FA12D0"/>
    <w:rsid w:val="00FA1D64"/>
    <w:rsid w:val="00FA2283"/>
    <w:rsid w:val="00FA2396"/>
    <w:rsid w:val="00FA289F"/>
    <w:rsid w:val="00FA2A4B"/>
    <w:rsid w:val="00FA2DB9"/>
    <w:rsid w:val="00FA2E28"/>
    <w:rsid w:val="00FA3870"/>
    <w:rsid w:val="00FA3B62"/>
    <w:rsid w:val="00FA3B9C"/>
    <w:rsid w:val="00FA3E0C"/>
    <w:rsid w:val="00FA3F56"/>
    <w:rsid w:val="00FA3F75"/>
    <w:rsid w:val="00FA459E"/>
    <w:rsid w:val="00FA45E5"/>
    <w:rsid w:val="00FA59E6"/>
    <w:rsid w:val="00FA5AE2"/>
    <w:rsid w:val="00FA63E6"/>
    <w:rsid w:val="00FA64D5"/>
    <w:rsid w:val="00FA6658"/>
    <w:rsid w:val="00FA6F6A"/>
    <w:rsid w:val="00FA7129"/>
    <w:rsid w:val="00FA721D"/>
    <w:rsid w:val="00FA723F"/>
    <w:rsid w:val="00FA758A"/>
    <w:rsid w:val="00FA7FA3"/>
    <w:rsid w:val="00FA7FC5"/>
    <w:rsid w:val="00FB0218"/>
    <w:rsid w:val="00FB0545"/>
    <w:rsid w:val="00FB10CC"/>
    <w:rsid w:val="00FB110A"/>
    <w:rsid w:val="00FB1227"/>
    <w:rsid w:val="00FB12D6"/>
    <w:rsid w:val="00FB13EF"/>
    <w:rsid w:val="00FB147D"/>
    <w:rsid w:val="00FB1F6E"/>
    <w:rsid w:val="00FB216A"/>
    <w:rsid w:val="00FB32B7"/>
    <w:rsid w:val="00FB3A45"/>
    <w:rsid w:val="00FB411F"/>
    <w:rsid w:val="00FB41F9"/>
    <w:rsid w:val="00FB436C"/>
    <w:rsid w:val="00FB446E"/>
    <w:rsid w:val="00FB45B3"/>
    <w:rsid w:val="00FB481B"/>
    <w:rsid w:val="00FB4B03"/>
    <w:rsid w:val="00FB4E00"/>
    <w:rsid w:val="00FB6B15"/>
    <w:rsid w:val="00FB7093"/>
    <w:rsid w:val="00FB713D"/>
    <w:rsid w:val="00FB756B"/>
    <w:rsid w:val="00FB7EC0"/>
    <w:rsid w:val="00FC0850"/>
    <w:rsid w:val="00FC0D35"/>
    <w:rsid w:val="00FC11AD"/>
    <w:rsid w:val="00FC15BF"/>
    <w:rsid w:val="00FC2045"/>
    <w:rsid w:val="00FC2139"/>
    <w:rsid w:val="00FC22B9"/>
    <w:rsid w:val="00FC249E"/>
    <w:rsid w:val="00FC2B0A"/>
    <w:rsid w:val="00FC2BB2"/>
    <w:rsid w:val="00FC3040"/>
    <w:rsid w:val="00FC3915"/>
    <w:rsid w:val="00FC3A4F"/>
    <w:rsid w:val="00FC4562"/>
    <w:rsid w:val="00FC489C"/>
    <w:rsid w:val="00FC4C65"/>
    <w:rsid w:val="00FC53A5"/>
    <w:rsid w:val="00FC5CA2"/>
    <w:rsid w:val="00FC5DD6"/>
    <w:rsid w:val="00FC5F3A"/>
    <w:rsid w:val="00FC6165"/>
    <w:rsid w:val="00FC6FEC"/>
    <w:rsid w:val="00FC71C4"/>
    <w:rsid w:val="00FD042E"/>
    <w:rsid w:val="00FD0D43"/>
    <w:rsid w:val="00FD1C58"/>
    <w:rsid w:val="00FD2594"/>
    <w:rsid w:val="00FD2DDA"/>
    <w:rsid w:val="00FD2F3D"/>
    <w:rsid w:val="00FD3670"/>
    <w:rsid w:val="00FD3B3D"/>
    <w:rsid w:val="00FD3DC9"/>
    <w:rsid w:val="00FD3FF2"/>
    <w:rsid w:val="00FD40EA"/>
    <w:rsid w:val="00FD436B"/>
    <w:rsid w:val="00FD4420"/>
    <w:rsid w:val="00FD457B"/>
    <w:rsid w:val="00FD4B12"/>
    <w:rsid w:val="00FD54DD"/>
    <w:rsid w:val="00FD59DE"/>
    <w:rsid w:val="00FD60F9"/>
    <w:rsid w:val="00FD621A"/>
    <w:rsid w:val="00FD63C5"/>
    <w:rsid w:val="00FD6683"/>
    <w:rsid w:val="00FD674B"/>
    <w:rsid w:val="00FD6F55"/>
    <w:rsid w:val="00FD72AC"/>
    <w:rsid w:val="00FD7893"/>
    <w:rsid w:val="00FD78B8"/>
    <w:rsid w:val="00FD7D4C"/>
    <w:rsid w:val="00FD7EA1"/>
    <w:rsid w:val="00FD7F10"/>
    <w:rsid w:val="00FE0158"/>
    <w:rsid w:val="00FE12AB"/>
    <w:rsid w:val="00FE130E"/>
    <w:rsid w:val="00FE1AF7"/>
    <w:rsid w:val="00FE2020"/>
    <w:rsid w:val="00FE2214"/>
    <w:rsid w:val="00FE2366"/>
    <w:rsid w:val="00FE2970"/>
    <w:rsid w:val="00FE2F57"/>
    <w:rsid w:val="00FE3924"/>
    <w:rsid w:val="00FE406B"/>
    <w:rsid w:val="00FE456D"/>
    <w:rsid w:val="00FE471D"/>
    <w:rsid w:val="00FE4B64"/>
    <w:rsid w:val="00FE5AB3"/>
    <w:rsid w:val="00FE5EF2"/>
    <w:rsid w:val="00FE6929"/>
    <w:rsid w:val="00FE6B13"/>
    <w:rsid w:val="00FF01BB"/>
    <w:rsid w:val="00FF02E1"/>
    <w:rsid w:val="00FF0960"/>
    <w:rsid w:val="00FF0CF2"/>
    <w:rsid w:val="00FF1078"/>
    <w:rsid w:val="00FF132C"/>
    <w:rsid w:val="00FF15B1"/>
    <w:rsid w:val="00FF1806"/>
    <w:rsid w:val="00FF1B27"/>
    <w:rsid w:val="00FF26D3"/>
    <w:rsid w:val="00FF2F44"/>
    <w:rsid w:val="00FF327A"/>
    <w:rsid w:val="00FF384C"/>
    <w:rsid w:val="00FF38BC"/>
    <w:rsid w:val="00FF3D6F"/>
    <w:rsid w:val="00FF3FDF"/>
    <w:rsid w:val="00FF44F2"/>
    <w:rsid w:val="00FF47D3"/>
    <w:rsid w:val="00FF4D1B"/>
    <w:rsid w:val="00FF5D48"/>
    <w:rsid w:val="00FF6689"/>
    <w:rsid w:val="00FF6F2B"/>
    <w:rsid w:val="00FF6F8B"/>
    <w:rsid w:val="00FF6FC1"/>
    <w:rsid w:val="00FF7CE2"/>
    <w:rsid w:val="00FF7E68"/>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uiPriority w:val="99"/>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8"/>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11"/>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12"/>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uiPriority w:val="99"/>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094860"/>
    <w:rPr>
      <w:rFonts w:ascii="Times New Roman" w:eastAsia="Times New Roman" w:hAnsi="Times New Roman"/>
      <w:sz w:val="24"/>
      <w:szCs w:val="24"/>
    </w:rPr>
  </w:style>
  <w:style w:type="character" w:customStyle="1" w:styleId="FontStyle46">
    <w:name w:val="Font Style46"/>
    <w:uiPriority w:val="99"/>
    <w:rsid w:val="003D1534"/>
    <w:rPr>
      <w:rFonts w:ascii="Times New Roman" w:hAnsi="Times New Roman" w:cs="Times New Roman"/>
      <w:sz w:val="22"/>
      <w:szCs w:val="22"/>
    </w:rPr>
  </w:style>
  <w:style w:type="paragraph" w:customStyle="1" w:styleId="Style6">
    <w:name w:val="Style6"/>
    <w:basedOn w:val="Normalny"/>
    <w:uiPriority w:val="99"/>
    <w:rsid w:val="003D1534"/>
    <w:pPr>
      <w:widowControl w:val="0"/>
      <w:autoSpaceDE w:val="0"/>
      <w:autoSpaceDN w:val="0"/>
      <w:adjustRightInd w:val="0"/>
      <w:spacing w:line="274" w:lineRule="exact"/>
      <w:ind w:hanging="350"/>
      <w:jc w:val="both"/>
    </w:pPr>
    <w:rPr>
      <w:rFonts w:ascii="Arial Unicode MS" w:eastAsia="Arial Unicode MS" w:hAnsi="Calibri" w:cs="Arial Unicode MS"/>
    </w:rPr>
  </w:style>
  <w:style w:type="paragraph" w:customStyle="1" w:styleId="Style27">
    <w:name w:val="Style27"/>
    <w:basedOn w:val="Normalny"/>
    <w:uiPriority w:val="99"/>
    <w:rsid w:val="00085E35"/>
    <w:pPr>
      <w:widowControl w:val="0"/>
      <w:autoSpaceDE w:val="0"/>
      <w:autoSpaceDN w:val="0"/>
      <w:adjustRightInd w:val="0"/>
      <w:spacing w:line="290" w:lineRule="exact"/>
      <w:ind w:hanging="758"/>
      <w:jc w:val="both"/>
    </w:pPr>
  </w:style>
  <w:style w:type="character" w:customStyle="1" w:styleId="FontStyle44">
    <w:name w:val="Font Style44"/>
    <w:uiPriority w:val="99"/>
    <w:rsid w:val="00085E35"/>
    <w:rPr>
      <w:rFonts w:ascii="Times New Roman" w:hAnsi="Times New Roman" w:cs="Times New Roman"/>
      <w:b/>
      <w:bCs/>
      <w:sz w:val="22"/>
      <w:szCs w:val="22"/>
    </w:rPr>
  </w:style>
  <w:style w:type="paragraph" w:customStyle="1" w:styleId="Style14">
    <w:name w:val="Style14"/>
    <w:basedOn w:val="Normalny"/>
    <w:uiPriority w:val="99"/>
    <w:rsid w:val="00085E35"/>
    <w:pPr>
      <w:widowControl w:val="0"/>
      <w:autoSpaceDE w:val="0"/>
      <w:autoSpaceDN w:val="0"/>
      <w:adjustRightInd w:val="0"/>
      <w:spacing w:line="278" w:lineRule="exact"/>
      <w:ind w:hanging="542"/>
      <w:jc w:val="both"/>
    </w:pPr>
    <w:rPr>
      <w:rFonts w:ascii="Arial Unicode MS" w:eastAsia="Arial Unicode MS" w:hAnsi="Calibri" w:cs="Arial Unicode MS"/>
    </w:rPr>
  </w:style>
  <w:style w:type="character" w:customStyle="1" w:styleId="FontStyle76">
    <w:name w:val="Font Style76"/>
    <w:rsid w:val="00085E35"/>
    <w:rPr>
      <w:rFonts w:ascii="Tahoma" w:hAnsi="Tahoma" w:cs="Tahoma"/>
      <w:sz w:val="24"/>
      <w:szCs w:val="24"/>
    </w:rPr>
  </w:style>
  <w:style w:type="character" w:customStyle="1" w:styleId="FontStyle65">
    <w:name w:val="Font Style65"/>
    <w:rsid w:val="00085E35"/>
    <w:rPr>
      <w:rFonts w:ascii="Times New Roman" w:hAnsi="Times New Roman" w:cs="Times New Roman"/>
      <w:b/>
      <w:bCs/>
      <w:sz w:val="20"/>
      <w:szCs w:val="20"/>
    </w:rPr>
  </w:style>
  <w:style w:type="paragraph" w:customStyle="1" w:styleId="Style36">
    <w:name w:val="Style36"/>
    <w:basedOn w:val="Normalny"/>
    <w:rsid w:val="00085E35"/>
    <w:pPr>
      <w:widowControl w:val="0"/>
      <w:autoSpaceDE w:val="0"/>
      <w:autoSpaceDN w:val="0"/>
      <w:adjustRightInd w:val="0"/>
      <w:spacing w:line="264" w:lineRule="exact"/>
    </w:pPr>
    <w:rPr>
      <w:rFonts w:ascii="Century Gothic" w:hAnsi="Century Gothic"/>
    </w:rPr>
  </w:style>
  <w:style w:type="paragraph" w:customStyle="1" w:styleId="Style39">
    <w:name w:val="Style39"/>
    <w:basedOn w:val="Normalny"/>
    <w:rsid w:val="00085E35"/>
    <w:pPr>
      <w:widowControl w:val="0"/>
      <w:autoSpaceDE w:val="0"/>
      <w:autoSpaceDN w:val="0"/>
      <w:adjustRightInd w:val="0"/>
    </w:pPr>
    <w:rPr>
      <w:rFonts w:ascii="Century Gothic" w:hAnsi="Century Gothic"/>
    </w:rPr>
  </w:style>
  <w:style w:type="paragraph" w:customStyle="1" w:styleId="Style28">
    <w:name w:val="Style28"/>
    <w:basedOn w:val="Normalny"/>
    <w:rsid w:val="00085E35"/>
    <w:pPr>
      <w:widowControl w:val="0"/>
      <w:autoSpaceDE w:val="0"/>
      <w:autoSpaceDN w:val="0"/>
      <w:adjustRightInd w:val="0"/>
      <w:spacing w:line="254" w:lineRule="exact"/>
      <w:ind w:hanging="346"/>
      <w:jc w:val="both"/>
    </w:pPr>
    <w:rPr>
      <w:rFonts w:ascii="Century Gothic" w:hAnsi="Century Gothic"/>
    </w:rPr>
  </w:style>
  <w:style w:type="paragraph" w:customStyle="1" w:styleId="Style37">
    <w:name w:val="Style37"/>
    <w:basedOn w:val="Normalny"/>
    <w:uiPriority w:val="99"/>
    <w:rsid w:val="001C4245"/>
    <w:pPr>
      <w:widowControl w:val="0"/>
      <w:autoSpaceDE w:val="0"/>
      <w:autoSpaceDN w:val="0"/>
      <w:adjustRightInd w:val="0"/>
      <w:spacing w:line="307" w:lineRule="exact"/>
      <w:ind w:hanging="355"/>
      <w:jc w:val="both"/>
    </w:pPr>
    <w:rPr>
      <w:rFonts w:eastAsiaTheme="minorEastAsia"/>
    </w:rPr>
  </w:style>
  <w:style w:type="character" w:customStyle="1" w:styleId="FontStyle72">
    <w:name w:val="Font Style72"/>
    <w:basedOn w:val="Domylnaczcionkaakapitu"/>
    <w:uiPriority w:val="99"/>
    <w:rsid w:val="001C4245"/>
    <w:rPr>
      <w:rFonts w:ascii="Tahoma" w:hAnsi="Tahoma" w:cs="Tahoma"/>
      <w:sz w:val="20"/>
      <w:szCs w:val="20"/>
    </w:rPr>
  </w:style>
  <w:style w:type="character" w:customStyle="1" w:styleId="FontStyle73">
    <w:name w:val="Font Style73"/>
    <w:basedOn w:val="Domylnaczcionkaakapitu"/>
    <w:uiPriority w:val="99"/>
    <w:rsid w:val="001C4245"/>
    <w:rPr>
      <w:rFonts w:ascii="Tahoma" w:hAnsi="Tahoma" w:cs="Tahom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uiPriority w:val="99"/>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8"/>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11"/>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12"/>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uiPriority w:val="99"/>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094860"/>
    <w:rPr>
      <w:rFonts w:ascii="Times New Roman" w:eastAsia="Times New Roman" w:hAnsi="Times New Roman"/>
      <w:sz w:val="24"/>
      <w:szCs w:val="24"/>
    </w:rPr>
  </w:style>
  <w:style w:type="character" w:customStyle="1" w:styleId="FontStyle46">
    <w:name w:val="Font Style46"/>
    <w:uiPriority w:val="99"/>
    <w:rsid w:val="003D1534"/>
    <w:rPr>
      <w:rFonts w:ascii="Times New Roman" w:hAnsi="Times New Roman" w:cs="Times New Roman"/>
      <w:sz w:val="22"/>
      <w:szCs w:val="22"/>
    </w:rPr>
  </w:style>
  <w:style w:type="paragraph" w:customStyle="1" w:styleId="Style6">
    <w:name w:val="Style6"/>
    <w:basedOn w:val="Normalny"/>
    <w:uiPriority w:val="99"/>
    <w:rsid w:val="003D1534"/>
    <w:pPr>
      <w:widowControl w:val="0"/>
      <w:autoSpaceDE w:val="0"/>
      <w:autoSpaceDN w:val="0"/>
      <w:adjustRightInd w:val="0"/>
      <w:spacing w:line="274" w:lineRule="exact"/>
      <w:ind w:hanging="350"/>
      <w:jc w:val="both"/>
    </w:pPr>
    <w:rPr>
      <w:rFonts w:ascii="Arial Unicode MS" w:eastAsia="Arial Unicode MS" w:hAnsi="Calibri" w:cs="Arial Unicode MS"/>
    </w:rPr>
  </w:style>
  <w:style w:type="paragraph" w:customStyle="1" w:styleId="Style27">
    <w:name w:val="Style27"/>
    <w:basedOn w:val="Normalny"/>
    <w:uiPriority w:val="99"/>
    <w:rsid w:val="00085E35"/>
    <w:pPr>
      <w:widowControl w:val="0"/>
      <w:autoSpaceDE w:val="0"/>
      <w:autoSpaceDN w:val="0"/>
      <w:adjustRightInd w:val="0"/>
      <w:spacing w:line="290" w:lineRule="exact"/>
      <w:ind w:hanging="758"/>
      <w:jc w:val="both"/>
    </w:pPr>
  </w:style>
  <w:style w:type="character" w:customStyle="1" w:styleId="FontStyle44">
    <w:name w:val="Font Style44"/>
    <w:uiPriority w:val="99"/>
    <w:rsid w:val="00085E35"/>
    <w:rPr>
      <w:rFonts w:ascii="Times New Roman" w:hAnsi="Times New Roman" w:cs="Times New Roman"/>
      <w:b/>
      <w:bCs/>
      <w:sz w:val="22"/>
      <w:szCs w:val="22"/>
    </w:rPr>
  </w:style>
  <w:style w:type="paragraph" w:customStyle="1" w:styleId="Style14">
    <w:name w:val="Style14"/>
    <w:basedOn w:val="Normalny"/>
    <w:uiPriority w:val="99"/>
    <w:rsid w:val="00085E35"/>
    <w:pPr>
      <w:widowControl w:val="0"/>
      <w:autoSpaceDE w:val="0"/>
      <w:autoSpaceDN w:val="0"/>
      <w:adjustRightInd w:val="0"/>
      <w:spacing w:line="278" w:lineRule="exact"/>
      <w:ind w:hanging="542"/>
      <w:jc w:val="both"/>
    </w:pPr>
    <w:rPr>
      <w:rFonts w:ascii="Arial Unicode MS" w:eastAsia="Arial Unicode MS" w:hAnsi="Calibri" w:cs="Arial Unicode MS"/>
    </w:rPr>
  </w:style>
  <w:style w:type="character" w:customStyle="1" w:styleId="FontStyle76">
    <w:name w:val="Font Style76"/>
    <w:rsid w:val="00085E35"/>
    <w:rPr>
      <w:rFonts w:ascii="Tahoma" w:hAnsi="Tahoma" w:cs="Tahoma"/>
      <w:sz w:val="24"/>
      <w:szCs w:val="24"/>
    </w:rPr>
  </w:style>
  <w:style w:type="character" w:customStyle="1" w:styleId="FontStyle65">
    <w:name w:val="Font Style65"/>
    <w:rsid w:val="00085E35"/>
    <w:rPr>
      <w:rFonts w:ascii="Times New Roman" w:hAnsi="Times New Roman" w:cs="Times New Roman"/>
      <w:b/>
      <w:bCs/>
      <w:sz w:val="20"/>
      <w:szCs w:val="20"/>
    </w:rPr>
  </w:style>
  <w:style w:type="paragraph" w:customStyle="1" w:styleId="Style36">
    <w:name w:val="Style36"/>
    <w:basedOn w:val="Normalny"/>
    <w:rsid w:val="00085E35"/>
    <w:pPr>
      <w:widowControl w:val="0"/>
      <w:autoSpaceDE w:val="0"/>
      <w:autoSpaceDN w:val="0"/>
      <w:adjustRightInd w:val="0"/>
      <w:spacing w:line="264" w:lineRule="exact"/>
    </w:pPr>
    <w:rPr>
      <w:rFonts w:ascii="Century Gothic" w:hAnsi="Century Gothic"/>
    </w:rPr>
  </w:style>
  <w:style w:type="paragraph" w:customStyle="1" w:styleId="Style39">
    <w:name w:val="Style39"/>
    <w:basedOn w:val="Normalny"/>
    <w:rsid w:val="00085E35"/>
    <w:pPr>
      <w:widowControl w:val="0"/>
      <w:autoSpaceDE w:val="0"/>
      <w:autoSpaceDN w:val="0"/>
      <w:adjustRightInd w:val="0"/>
    </w:pPr>
    <w:rPr>
      <w:rFonts w:ascii="Century Gothic" w:hAnsi="Century Gothic"/>
    </w:rPr>
  </w:style>
  <w:style w:type="paragraph" w:customStyle="1" w:styleId="Style28">
    <w:name w:val="Style28"/>
    <w:basedOn w:val="Normalny"/>
    <w:rsid w:val="00085E35"/>
    <w:pPr>
      <w:widowControl w:val="0"/>
      <w:autoSpaceDE w:val="0"/>
      <w:autoSpaceDN w:val="0"/>
      <w:adjustRightInd w:val="0"/>
      <w:spacing w:line="254" w:lineRule="exact"/>
      <w:ind w:hanging="346"/>
      <w:jc w:val="both"/>
    </w:pPr>
    <w:rPr>
      <w:rFonts w:ascii="Century Gothic" w:hAnsi="Century Gothic"/>
    </w:rPr>
  </w:style>
  <w:style w:type="paragraph" w:customStyle="1" w:styleId="Style37">
    <w:name w:val="Style37"/>
    <w:basedOn w:val="Normalny"/>
    <w:uiPriority w:val="99"/>
    <w:rsid w:val="001C4245"/>
    <w:pPr>
      <w:widowControl w:val="0"/>
      <w:autoSpaceDE w:val="0"/>
      <w:autoSpaceDN w:val="0"/>
      <w:adjustRightInd w:val="0"/>
      <w:spacing w:line="307" w:lineRule="exact"/>
      <w:ind w:hanging="355"/>
      <w:jc w:val="both"/>
    </w:pPr>
    <w:rPr>
      <w:rFonts w:eastAsiaTheme="minorEastAsia"/>
    </w:rPr>
  </w:style>
  <w:style w:type="character" w:customStyle="1" w:styleId="FontStyle72">
    <w:name w:val="Font Style72"/>
    <w:basedOn w:val="Domylnaczcionkaakapitu"/>
    <w:uiPriority w:val="99"/>
    <w:rsid w:val="001C4245"/>
    <w:rPr>
      <w:rFonts w:ascii="Tahoma" w:hAnsi="Tahoma" w:cs="Tahoma"/>
      <w:sz w:val="20"/>
      <w:szCs w:val="20"/>
    </w:rPr>
  </w:style>
  <w:style w:type="character" w:customStyle="1" w:styleId="FontStyle73">
    <w:name w:val="Font Style73"/>
    <w:basedOn w:val="Domylnaczcionkaakapitu"/>
    <w:uiPriority w:val="99"/>
    <w:rsid w:val="001C4245"/>
    <w:rPr>
      <w:rFonts w:ascii="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93528">
      <w:bodyDiv w:val="1"/>
      <w:marLeft w:val="0"/>
      <w:marRight w:val="0"/>
      <w:marTop w:val="0"/>
      <w:marBottom w:val="0"/>
      <w:divBdr>
        <w:top w:val="none" w:sz="0" w:space="0" w:color="auto"/>
        <w:left w:val="none" w:sz="0" w:space="0" w:color="auto"/>
        <w:bottom w:val="none" w:sz="0" w:space="0" w:color="auto"/>
        <w:right w:val="none" w:sz="0" w:space="0" w:color="auto"/>
      </w:divBdr>
    </w:div>
    <w:div w:id="649479926">
      <w:bodyDiv w:val="1"/>
      <w:marLeft w:val="0"/>
      <w:marRight w:val="0"/>
      <w:marTop w:val="0"/>
      <w:marBottom w:val="0"/>
      <w:divBdr>
        <w:top w:val="none" w:sz="0" w:space="0" w:color="auto"/>
        <w:left w:val="none" w:sz="0" w:space="0" w:color="auto"/>
        <w:bottom w:val="none" w:sz="0" w:space="0" w:color="auto"/>
        <w:right w:val="none" w:sz="0" w:space="0" w:color="auto"/>
      </w:divBdr>
    </w:div>
    <w:div w:id="1128090707">
      <w:bodyDiv w:val="1"/>
      <w:marLeft w:val="0"/>
      <w:marRight w:val="0"/>
      <w:marTop w:val="0"/>
      <w:marBottom w:val="0"/>
      <w:divBdr>
        <w:top w:val="none" w:sz="0" w:space="0" w:color="auto"/>
        <w:left w:val="none" w:sz="0" w:space="0" w:color="auto"/>
        <w:bottom w:val="none" w:sz="0" w:space="0" w:color="auto"/>
        <w:right w:val="none" w:sz="0" w:space="0" w:color="auto"/>
      </w:divBdr>
    </w:div>
    <w:div w:id="1158495102">
      <w:bodyDiv w:val="1"/>
      <w:marLeft w:val="0"/>
      <w:marRight w:val="0"/>
      <w:marTop w:val="0"/>
      <w:marBottom w:val="0"/>
      <w:divBdr>
        <w:top w:val="none" w:sz="0" w:space="0" w:color="auto"/>
        <w:left w:val="none" w:sz="0" w:space="0" w:color="auto"/>
        <w:bottom w:val="none" w:sz="0" w:space="0" w:color="auto"/>
        <w:right w:val="none" w:sz="0" w:space="0" w:color="auto"/>
      </w:divBdr>
      <w:divsChild>
        <w:div w:id="1361124456">
          <w:marLeft w:val="0"/>
          <w:marRight w:val="0"/>
          <w:marTop w:val="0"/>
          <w:marBottom w:val="0"/>
          <w:divBdr>
            <w:top w:val="none" w:sz="0" w:space="0" w:color="auto"/>
            <w:left w:val="none" w:sz="0" w:space="0" w:color="auto"/>
            <w:bottom w:val="none" w:sz="0" w:space="0" w:color="auto"/>
            <w:right w:val="none" w:sz="0" w:space="0" w:color="auto"/>
          </w:divBdr>
        </w:div>
        <w:div w:id="1584489527">
          <w:marLeft w:val="0"/>
          <w:marRight w:val="0"/>
          <w:marTop w:val="0"/>
          <w:marBottom w:val="0"/>
          <w:divBdr>
            <w:top w:val="none" w:sz="0" w:space="0" w:color="auto"/>
            <w:left w:val="none" w:sz="0" w:space="0" w:color="auto"/>
            <w:bottom w:val="none" w:sz="0" w:space="0" w:color="auto"/>
            <w:right w:val="none" w:sz="0" w:space="0" w:color="auto"/>
          </w:divBdr>
        </w:div>
        <w:div w:id="1018122682">
          <w:marLeft w:val="0"/>
          <w:marRight w:val="0"/>
          <w:marTop w:val="0"/>
          <w:marBottom w:val="0"/>
          <w:divBdr>
            <w:top w:val="none" w:sz="0" w:space="0" w:color="auto"/>
            <w:left w:val="none" w:sz="0" w:space="0" w:color="auto"/>
            <w:bottom w:val="none" w:sz="0" w:space="0" w:color="auto"/>
            <w:right w:val="none" w:sz="0" w:space="0" w:color="auto"/>
          </w:divBdr>
        </w:div>
        <w:div w:id="1957524574">
          <w:marLeft w:val="0"/>
          <w:marRight w:val="0"/>
          <w:marTop w:val="0"/>
          <w:marBottom w:val="0"/>
          <w:divBdr>
            <w:top w:val="none" w:sz="0" w:space="0" w:color="auto"/>
            <w:left w:val="none" w:sz="0" w:space="0" w:color="auto"/>
            <w:bottom w:val="none" w:sz="0" w:space="0" w:color="auto"/>
            <w:right w:val="none" w:sz="0" w:space="0" w:color="auto"/>
          </w:divBdr>
        </w:div>
        <w:div w:id="1960918930">
          <w:marLeft w:val="0"/>
          <w:marRight w:val="0"/>
          <w:marTop w:val="0"/>
          <w:marBottom w:val="0"/>
          <w:divBdr>
            <w:top w:val="none" w:sz="0" w:space="0" w:color="auto"/>
            <w:left w:val="none" w:sz="0" w:space="0" w:color="auto"/>
            <w:bottom w:val="none" w:sz="0" w:space="0" w:color="auto"/>
            <w:right w:val="none" w:sz="0" w:space="0" w:color="auto"/>
          </w:divBdr>
        </w:div>
        <w:div w:id="1606032854">
          <w:marLeft w:val="0"/>
          <w:marRight w:val="0"/>
          <w:marTop w:val="0"/>
          <w:marBottom w:val="0"/>
          <w:divBdr>
            <w:top w:val="none" w:sz="0" w:space="0" w:color="auto"/>
            <w:left w:val="none" w:sz="0" w:space="0" w:color="auto"/>
            <w:bottom w:val="none" w:sz="0" w:space="0" w:color="auto"/>
            <w:right w:val="none" w:sz="0" w:space="0" w:color="auto"/>
          </w:divBdr>
        </w:div>
        <w:div w:id="468937729">
          <w:marLeft w:val="0"/>
          <w:marRight w:val="0"/>
          <w:marTop w:val="0"/>
          <w:marBottom w:val="0"/>
          <w:divBdr>
            <w:top w:val="none" w:sz="0" w:space="0" w:color="auto"/>
            <w:left w:val="none" w:sz="0" w:space="0" w:color="auto"/>
            <w:bottom w:val="none" w:sz="0" w:space="0" w:color="auto"/>
            <w:right w:val="none" w:sz="0" w:space="0" w:color="auto"/>
          </w:divBdr>
        </w:div>
        <w:div w:id="2092922567">
          <w:marLeft w:val="0"/>
          <w:marRight w:val="0"/>
          <w:marTop w:val="0"/>
          <w:marBottom w:val="0"/>
          <w:divBdr>
            <w:top w:val="none" w:sz="0" w:space="0" w:color="auto"/>
            <w:left w:val="none" w:sz="0" w:space="0" w:color="auto"/>
            <w:bottom w:val="none" w:sz="0" w:space="0" w:color="auto"/>
            <w:right w:val="none" w:sz="0" w:space="0" w:color="auto"/>
          </w:divBdr>
        </w:div>
        <w:div w:id="1639527508">
          <w:marLeft w:val="0"/>
          <w:marRight w:val="0"/>
          <w:marTop w:val="0"/>
          <w:marBottom w:val="0"/>
          <w:divBdr>
            <w:top w:val="none" w:sz="0" w:space="0" w:color="auto"/>
            <w:left w:val="none" w:sz="0" w:space="0" w:color="auto"/>
            <w:bottom w:val="none" w:sz="0" w:space="0" w:color="auto"/>
            <w:right w:val="none" w:sz="0" w:space="0" w:color="auto"/>
          </w:divBdr>
        </w:div>
        <w:div w:id="238367712">
          <w:marLeft w:val="0"/>
          <w:marRight w:val="0"/>
          <w:marTop w:val="0"/>
          <w:marBottom w:val="0"/>
          <w:divBdr>
            <w:top w:val="none" w:sz="0" w:space="0" w:color="auto"/>
            <w:left w:val="none" w:sz="0" w:space="0" w:color="auto"/>
            <w:bottom w:val="none" w:sz="0" w:space="0" w:color="auto"/>
            <w:right w:val="none" w:sz="0" w:space="0" w:color="auto"/>
          </w:divBdr>
        </w:div>
        <w:div w:id="684210934">
          <w:marLeft w:val="0"/>
          <w:marRight w:val="0"/>
          <w:marTop w:val="0"/>
          <w:marBottom w:val="0"/>
          <w:divBdr>
            <w:top w:val="none" w:sz="0" w:space="0" w:color="auto"/>
            <w:left w:val="none" w:sz="0" w:space="0" w:color="auto"/>
            <w:bottom w:val="none" w:sz="0" w:space="0" w:color="auto"/>
            <w:right w:val="none" w:sz="0" w:space="0" w:color="auto"/>
          </w:divBdr>
        </w:div>
        <w:div w:id="444354607">
          <w:marLeft w:val="0"/>
          <w:marRight w:val="0"/>
          <w:marTop w:val="0"/>
          <w:marBottom w:val="0"/>
          <w:divBdr>
            <w:top w:val="none" w:sz="0" w:space="0" w:color="auto"/>
            <w:left w:val="none" w:sz="0" w:space="0" w:color="auto"/>
            <w:bottom w:val="none" w:sz="0" w:space="0" w:color="auto"/>
            <w:right w:val="none" w:sz="0" w:space="0" w:color="auto"/>
          </w:divBdr>
        </w:div>
        <w:div w:id="1001811859">
          <w:marLeft w:val="0"/>
          <w:marRight w:val="0"/>
          <w:marTop w:val="0"/>
          <w:marBottom w:val="0"/>
          <w:divBdr>
            <w:top w:val="none" w:sz="0" w:space="0" w:color="auto"/>
            <w:left w:val="none" w:sz="0" w:space="0" w:color="auto"/>
            <w:bottom w:val="none" w:sz="0" w:space="0" w:color="auto"/>
            <w:right w:val="none" w:sz="0" w:space="0" w:color="auto"/>
          </w:divBdr>
        </w:div>
        <w:div w:id="81490080">
          <w:marLeft w:val="0"/>
          <w:marRight w:val="0"/>
          <w:marTop w:val="0"/>
          <w:marBottom w:val="0"/>
          <w:divBdr>
            <w:top w:val="none" w:sz="0" w:space="0" w:color="auto"/>
            <w:left w:val="none" w:sz="0" w:space="0" w:color="auto"/>
            <w:bottom w:val="none" w:sz="0" w:space="0" w:color="auto"/>
            <w:right w:val="none" w:sz="0" w:space="0" w:color="auto"/>
          </w:divBdr>
        </w:div>
        <w:div w:id="1429354011">
          <w:marLeft w:val="0"/>
          <w:marRight w:val="0"/>
          <w:marTop w:val="0"/>
          <w:marBottom w:val="0"/>
          <w:divBdr>
            <w:top w:val="none" w:sz="0" w:space="0" w:color="auto"/>
            <w:left w:val="none" w:sz="0" w:space="0" w:color="auto"/>
            <w:bottom w:val="none" w:sz="0" w:space="0" w:color="auto"/>
            <w:right w:val="none" w:sz="0" w:space="0" w:color="auto"/>
          </w:divBdr>
        </w:div>
        <w:div w:id="824854522">
          <w:marLeft w:val="0"/>
          <w:marRight w:val="0"/>
          <w:marTop w:val="0"/>
          <w:marBottom w:val="0"/>
          <w:divBdr>
            <w:top w:val="none" w:sz="0" w:space="0" w:color="auto"/>
            <w:left w:val="none" w:sz="0" w:space="0" w:color="auto"/>
            <w:bottom w:val="none" w:sz="0" w:space="0" w:color="auto"/>
            <w:right w:val="none" w:sz="0" w:space="0" w:color="auto"/>
          </w:divBdr>
        </w:div>
        <w:div w:id="1414164420">
          <w:marLeft w:val="0"/>
          <w:marRight w:val="0"/>
          <w:marTop w:val="0"/>
          <w:marBottom w:val="0"/>
          <w:divBdr>
            <w:top w:val="none" w:sz="0" w:space="0" w:color="auto"/>
            <w:left w:val="none" w:sz="0" w:space="0" w:color="auto"/>
            <w:bottom w:val="none" w:sz="0" w:space="0" w:color="auto"/>
            <w:right w:val="none" w:sz="0" w:space="0" w:color="auto"/>
          </w:divBdr>
        </w:div>
        <w:div w:id="1551959247">
          <w:marLeft w:val="0"/>
          <w:marRight w:val="0"/>
          <w:marTop w:val="0"/>
          <w:marBottom w:val="0"/>
          <w:divBdr>
            <w:top w:val="none" w:sz="0" w:space="0" w:color="auto"/>
            <w:left w:val="none" w:sz="0" w:space="0" w:color="auto"/>
            <w:bottom w:val="none" w:sz="0" w:space="0" w:color="auto"/>
            <w:right w:val="none" w:sz="0" w:space="0" w:color="auto"/>
          </w:divBdr>
        </w:div>
        <w:div w:id="90273952">
          <w:marLeft w:val="0"/>
          <w:marRight w:val="0"/>
          <w:marTop w:val="0"/>
          <w:marBottom w:val="0"/>
          <w:divBdr>
            <w:top w:val="none" w:sz="0" w:space="0" w:color="auto"/>
            <w:left w:val="none" w:sz="0" w:space="0" w:color="auto"/>
            <w:bottom w:val="none" w:sz="0" w:space="0" w:color="auto"/>
            <w:right w:val="none" w:sz="0" w:space="0" w:color="auto"/>
          </w:divBdr>
        </w:div>
        <w:div w:id="887842541">
          <w:marLeft w:val="0"/>
          <w:marRight w:val="0"/>
          <w:marTop w:val="0"/>
          <w:marBottom w:val="0"/>
          <w:divBdr>
            <w:top w:val="none" w:sz="0" w:space="0" w:color="auto"/>
            <w:left w:val="none" w:sz="0" w:space="0" w:color="auto"/>
            <w:bottom w:val="none" w:sz="0" w:space="0" w:color="auto"/>
            <w:right w:val="none" w:sz="0" w:space="0" w:color="auto"/>
          </w:divBdr>
        </w:div>
        <w:div w:id="843007792">
          <w:marLeft w:val="0"/>
          <w:marRight w:val="0"/>
          <w:marTop w:val="0"/>
          <w:marBottom w:val="0"/>
          <w:divBdr>
            <w:top w:val="none" w:sz="0" w:space="0" w:color="auto"/>
            <w:left w:val="none" w:sz="0" w:space="0" w:color="auto"/>
            <w:bottom w:val="none" w:sz="0" w:space="0" w:color="auto"/>
            <w:right w:val="none" w:sz="0" w:space="0" w:color="auto"/>
          </w:divBdr>
        </w:div>
        <w:div w:id="257563980">
          <w:marLeft w:val="0"/>
          <w:marRight w:val="0"/>
          <w:marTop w:val="0"/>
          <w:marBottom w:val="0"/>
          <w:divBdr>
            <w:top w:val="none" w:sz="0" w:space="0" w:color="auto"/>
            <w:left w:val="none" w:sz="0" w:space="0" w:color="auto"/>
            <w:bottom w:val="none" w:sz="0" w:space="0" w:color="auto"/>
            <w:right w:val="none" w:sz="0" w:space="0" w:color="auto"/>
          </w:divBdr>
        </w:div>
        <w:div w:id="225996861">
          <w:marLeft w:val="0"/>
          <w:marRight w:val="0"/>
          <w:marTop w:val="0"/>
          <w:marBottom w:val="0"/>
          <w:divBdr>
            <w:top w:val="none" w:sz="0" w:space="0" w:color="auto"/>
            <w:left w:val="none" w:sz="0" w:space="0" w:color="auto"/>
            <w:bottom w:val="none" w:sz="0" w:space="0" w:color="auto"/>
            <w:right w:val="none" w:sz="0" w:space="0" w:color="auto"/>
          </w:divBdr>
        </w:div>
        <w:div w:id="18506099">
          <w:marLeft w:val="0"/>
          <w:marRight w:val="0"/>
          <w:marTop w:val="0"/>
          <w:marBottom w:val="0"/>
          <w:divBdr>
            <w:top w:val="none" w:sz="0" w:space="0" w:color="auto"/>
            <w:left w:val="none" w:sz="0" w:space="0" w:color="auto"/>
            <w:bottom w:val="none" w:sz="0" w:space="0" w:color="auto"/>
            <w:right w:val="none" w:sz="0" w:space="0" w:color="auto"/>
          </w:divBdr>
        </w:div>
        <w:div w:id="333609268">
          <w:marLeft w:val="0"/>
          <w:marRight w:val="0"/>
          <w:marTop w:val="0"/>
          <w:marBottom w:val="0"/>
          <w:divBdr>
            <w:top w:val="none" w:sz="0" w:space="0" w:color="auto"/>
            <w:left w:val="none" w:sz="0" w:space="0" w:color="auto"/>
            <w:bottom w:val="none" w:sz="0" w:space="0" w:color="auto"/>
            <w:right w:val="none" w:sz="0" w:space="0" w:color="auto"/>
          </w:divBdr>
        </w:div>
        <w:div w:id="2002931339">
          <w:marLeft w:val="0"/>
          <w:marRight w:val="0"/>
          <w:marTop w:val="0"/>
          <w:marBottom w:val="0"/>
          <w:divBdr>
            <w:top w:val="none" w:sz="0" w:space="0" w:color="auto"/>
            <w:left w:val="none" w:sz="0" w:space="0" w:color="auto"/>
            <w:bottom w:val="none" w:sz="0" w:space="0" w:color="auto"/>
            <w:right w:val="none" w:sz="0" w:space="0" w:color="auto"/>
          </w:divBdr>
        </w:div>
        <w:div w:id="1077897682">
          <w:marLeft w:val="0"/>
          <w:marRight w:val="0"/>
          <w:marTop w:val="0"/>
          <w:marBottom w:val="0"/>
          <w:divBdr>
            <w:top w:val="none" w:sz="0" w:space="0" w:color="auto"/>
            <w:left w:val="none" w:sz="0" w:space="0" w:color="auto"/>
            <w:bottom w:val="none" w:sz="0" w:space="0" w:color="auto"/>
            <w:right w:val="none" w:sz="0" w:space="0" w:color="auto"/>
          </w:divBdr>
        </w:div>
        <w:div w:id="909194771">
          <w:marLeft w:val="0"/>
          <w:marRight w:val="0"/>
          <w:marTop w:val="0"/>
          <w:marBottom w:val="0"/>
          <w:divBdr>
            <w:top w:val="none" w:sz="0" w:space="0" w:color="auto"/>
            <w:left w:val="none" w:sz="0" w:space="0" w:color="auto"/>
            <w:bottom w:val="none" w:sz="0" w:space="0" w:color="auto"/>
            <w:right w:val="none" w:sz="0" w:space="0" w:color="auto"/>
          </w:divBdr>
        </w:div>
        <w:div w:id="2117630414">
          <w:marLeft w:val="0"/>
          <w:marRight w:val="0"/>
          <w:marTop w:val="0"/>
          <w:marBottom w:val="0"/>
          <w:divBdr>
            <w:top w:val="none" w:sz="0" w:space="0" w:color="auto"/>
            <w:left w:val="none" w:sz="0" w:space="0" w:color="auto"/>
            <w:bottom w:val="none" w:sz="0" w:space="0" w:color="auto"/>
            <w:right w:val="none" w:sz="0" w:space="0" w:color="auto"/>
          </w:divBdr>
        </w:div>
        <w:div w:id="1849520670">
          <w:marLeft w:val="0"/>
          <w:marRight w:val="0"/>
          <w:marTop w:val="0"/>
          <w:marBottom w:val="0"/>
          <w:divBdr>
            <w:top w:val="none" w:sz="0" w:space="0" w:color="auto"/>
            <w:left w:val="none" w:sz="0" w:space="0" w:color="auto"/>
            <w:bottom w:val="none" w:sz="0" w:space="0" w:color="auto"/>
            <w:right w:val="none" w:sz="0" w:space="0" w:color="auto"/>
          </w:divBdr>
        </w:div>
        <w:div w:id="155153327">
          <w:marLeft w:val="0"/>
          <w:marRight w:val="0"/>
          <w:marTop w:val="0"/>
          <w:marBottom w:val="0"/>
          <w:divBdr>
            <w:top w:val="none" w:sz="0" w:space="0" w:color="auto"/>
            <w:left w:val="none" w:sz="0" w:space="0" w:color="auto"/>
            <w:bottom w:val="none" w:sz="0" w:space="0" w:color="auto"/>
            <w:right w:val="none" w:sz="0" w:space="0" w:color="auto"/>
          </w:divBdr>
        </w:div>
        <w:div w:id="688870358">
          <w:marLeft w:val="0"/>
          <w:marRight w:val="0"/>
          <w:marTop w:val="0"/>
          <w:marBottom w:val="0"/>
          <w:divBdr>
            <w:top w:val="none" w:sz="0" w:space="0" w:color="auto"/>
            <w:left w:val="none" w:sz="0" w:space="0" w:color="auto"/>
            <w:bottom w:val="none" w:sz="0" w:space="0" w:color="auto"/>
            <w:right w:val="none" w:sz="0" w:space="0" w:color="auto"/>
          </w:divBdr>
        </w:div>
        <w:div w:id="1325357424">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513956063">
          <w:marLeft w:val="0"/>
          <w:marRight w:val="0"/>
          <w:marTop w:val="0"/>
          <w:marBottom w:val="0"/>
          <w:divBdr>
            <w:top w:val="none" w:sz="0" w:space="0" w:color="auto"/>
            <w:left w:val="none" w:sz="0" w:space="0" w:color="auto"/>
            <w:bottom w:val="none" w:sz="0" w:space="0" w:color="auto"/>
            <w:right w:val="none" w:sz="0" w:space="0" w:color="auto"/>
          </w:divBdr>
        </w:div>
        <w:div w:id="1409764166">
          <w:marLeft w:val="0"/>
          <w:marRight w:val="0"/>
          <w:marTop w:val="0"/>
          <w:marBottom w:val="0"/>
          <w:divBdr>
            <w:top w:val="none" w:sz="0" w:space="0" w:color="auto"/>
            <w:left w:val="none" w:sz="0" w:space="0" w:color="auto"/>
            <w:bottom w:val="none" w:sz="0" w:space="0" w:color="auto"/>
            <w:right w:val="none" w:sz="0" w:space="0" w:color="auto"/>
          </w:divBdr>
        </w:div>
        <w:div w:id="1373769254">
          <w:marLeft w:val="0"/>
          <w:marRight w:val="0"/>
          <w:marTop w:val="0"/>
          <w:marBottom w:val="0"/>
          <w:divBdr>
            <w:top w:val="none" w:sz="0" w:space="0" w:color="auto"/>
            <w:left w:val="none" w:sz="0" w:space="0" w:color="auto"/>
            <w:bottom w:val="none" w:sz="0" w:space="0" w:color="auto"/>
            <w:right w:val="none" w:sz="0" w:space="0" w:color="auto"/>
          </w:divBdr>
        </w:div>
        <w:div w:id="1523129446">
          <w:marLeft w:val="0"/>
          <w:marRight w:val="0"/>
          <w:marTop w:val="0"/>
          <w:marBottom w:val="0"/>
          <w:divBdr>
            <w:top w:val="none" w:sz="0" w:space="0" w:color="auto"/>
            <w:left w:val="none" w:sz="0" w:space="0" w:color="auto"/>
            <w:bottom w:val="none" w:sz="0" w:space="0" w:color="auto"/>
            <w:right w:val="none" w:sz="0" w:space="0" w:color="auto"/>
          </w:divBdr>
        </w:div>
        <w:div w:id="89934799">
          <w:marLeft w:val="0"/>
          <w:marRight w:val="0"/>
          <w:marTop w:val="0"/>
          <w:marBottom w:val="0"/>
          <w:divBdr>
            <w:top w:val="none" w:sz="0" w:space="0" w:color="auto"/>
            <w:left w:val="none" w:sz="0" w:space="0" w:color="auto"/>
            <w:bottom w:val="none" w:sz="0" w:space="0" w:color="auto"/>
            <w:right w:val="none" w:sz="0" w:space="0" w:color="auto"/>
          </w:divBdr>
        </w:div>
        <w:div w:id="1563255854">
          <w:marLeft w:val="0"/>
          <w:marRight w:val="0"/>
          <w:marTop w:val="0"/>
          <w:marBottom w:val="0"/>
          <w:divBdr>
            <w:top w:val="none" w:sz="0" w:space="0" w:color="auto"/>
            <w:left w:val="none" w:sz="0" w:space="0" w:color="auto"/>
            <w:bottom w:val="none" w:sz="0" w:space="0" w:color="auto"/>
            <w:right w:val="none" w:sz="0" w:space="0" w:color="auto"/>
          </w:divBdr>
        </w:div>
        <w:div w:id="1425758925">
          <w:marLeft w:val="0"/>
          <w:marRight w:val="0"/>
          <w:marTop w:val="0"/>
          <w:marBottom w:val="0"/>
          <w:divBdr>
            <w:top w:val="none" w:sz="0" w:space="0" w:color="auto"/>
            <w:left w:val="none" w:sz="0" w:space="0" w:color="auto"/>
            <w:bottom w:val="none" w:sz="0" w:space="0" w:color="auto"/>
            <w:right w:val="none" w:sz="0" w:space="0" w:color="auto"/>
          </w:divBdr>
        </w:div>
        <w:div w:id="319237860">
          <w:marLeft w:val="0"/>
          <w:marRight w:val="0"/>
          <w:marTop w:val="0"/>
          <w:marBottom w:val="0"/>
          <w:divBdr>
            <w:top w:val="none" w:sz="0" w:space="0" w:color="auto"/>
            <w:left w:val="none" w:sz="0" w:space="0" w:color="auto"/>
            <w:bottom w:val="none" w:sz="0" w:space="0" w:color="auto"/>
            <w:right w:val="none" w:sz="0" w:space="0" w:color="auto"/>
          </w:divBdr>
        </w:div>
        <w:div w:id="1929650480">
          <w:marLeft w:val="0"/>
          <w:marRight w:val="0"/>
          <w:marTop w:val="0"/>
          <w:marBottom w:val="0"/>
          <w:divBdr>
            <w:top w:val="none" w:sz="0" w:space="0" w:color="auto"/>
            <w:left w:val="none" w:sz="0" w:space="0" w:color="auto"/>
            <w:bottom w:val="none" w:sz="0" w:space="0" w:color="auto"/>
            <w:right w:val="none" w:sz="0" w:space="0" w:color="auto"/>
          </w:divBdr>
        </w:div>
        <w:div w:id="799038453">
          <w:marLeft w:val="0"/>
          <w:marRight w:val="0"/>
          <w:marTop w:val="0"/>
          <w:marBottom w:val="0"/>
          <w:divBdr>
            <w:top w:val="none" w:sz="0" w:space="0" w:color="auto"/>
            <w:left w:val="none" w:sz="0" w:space="0" w:color="auto"/>
            <w:bottom w:val="none" w:sz="0" w:space="0" w:color="auto"/>
            <w:right w:val="none" w:sz="0" w:space="0" w:color="auto"/>
          </w:divBdr>
        </w:div>
        <w:div w:id="1530532602">
          <w:marLeft w:val="0"/>
          <w:marRight w:val="0"/>
          <w:marTop w:val="0"/>
          <w:marBottom w:val="0"/>
          <w:divBdr>
            <w:top w:val="none" w:sz="0" w:space="0" w:color="auto"/>
            <w:left w:val="none" w:sz="0" w:space="0" w:color="auto"/>
            <w:bottom w:val="none" w:sz="0" w:space="0" w:color="auto"/>
            <w:right w:val="none" w:sz="0" w:space="0" w:color="auto"/>
          </w:divBdr>
        </w:div>
        <w:div w:id="329144762">
          <w:marLeft w:val="0"/>
          <w:marRight w:val="0"/>
          <w:marTop w:val="0"/>
          <w:marBottom w:val="0"/>
          <w:divBdr>
            <w:top w:val="none" w:sz="0" w:space="0" w:color="auto"/>
            <w:left w:val="none" w:sz="0" w:space="0" w:color="auto"/>
            <w:bottom w:val="none" w:sz="0" w:space="0" w:color="auto"/>
            <w:right w:val="none" w:sz="0" w:space="0" w:color="auto"/>
          </w:divBdr>
        </w:div>
        <w:div w:id="1328631426">
          <w:marLeft w:val="0"/>
          <w:marRight w:val="0"/>
          <w:marTop w:val="0"/>
          <w:marBottom w:val="0"/>
          <w:divBdr>
            <w:top w:val="none" w:sz="0" w:space="0" w:color="auto"/>
            <w:left w:val="none" w:sz="0" w:space="0" w:color="auto"/>
            <w:bottom w:val="none" w:sz="0" w:space="0" w:color="auto"/>
            <w:right w:val="none" w:sz="0" w:space="0" w:color="auto"/>
          </w:divBdr>
        </w:div>
        <w:div w:id="1586920587">
          <w:marLeft w:val="0"/>
          <w:marRight w:val="0"/>
          <w:marTop w:val="0"/>
          <w:marBottom w:val="0"/>
          <w:divBdr>
            <w:top w:val="none" w:sz="0" w:space="0" w:color="auto"/>
            <w:left w:val="none" w:sz="0" w:space="0" w:color="auto"/>
            <w:bottom w:val="none" w:sz="0" w:space="0" w:color="auto"/>
            <w:right w:val="none" w:sz="0" w:space="0" w:color="auto"/>
          </w:divBdr>
        </w:div>
        <w:div w:id="2106221935">
          <w:marLeft w:val="0"/>
          <w:marRight w:val="0"/>
          <w:marTop w:val="0"/>
          <w:marBottom w:val="0"/>
          <w:divBdr>
            <w:top w:val="none" w:sz="0" w:space="0" w:color="auto"/>
            <w:left w:val="none" w:sz="0" w:space="0" w:color="auto"/>
            <w:bottom w:val="none" w:sz="0" w:space="0" w:color="auto"/>
            <w:right w:val="none" w:sz="0" w:space="0" w:color="auto"/>
          </w:divBdr>
        </w:div>
        <w:div w:id="58095657">
          <w:marLeft w:val="0"/>
          <w:marRight w:val="0"/>
          <w:marTop w:val="0"/>
          <w:marBottom w:val="0"/>
          <w:divBdr>
            <w:top w:val="none" w:sz="0" w:space="0" w:color="auto"/>
            <w:left w:val="none" w:sz="0" w:space="0" w:color="auto"/>
            <w:bottom w:val="none" w:sz="0" w:space="0" w:color="auto"/>
            <w:right w:val="none" w:sz="0" w:space="0" w:color="auto"/>
          </w:divBdr>
        </w:div>
        <w:div w:id="1568413803">
          <w:marLeft w:val="0"/>
          <w:marRight w:val="0"/>
          <w:marTop w:val="0"/>
          <w:marBottom w:val="0"/>
          <w:divBdr>
            <w:top w:val="none" w:sz="0" w:space="0" w:color="auto"/>
            <w:left w:val="none" w:sz="0" w:space="0" w:color="auto"/>
            <w:bottom w:val="none" w:sz="0" w:space="0" w:color="auto"/>
            <w:right w:val="none" w:sz="0" w:space="0" w:color="auto"/>
          </w:divBdr>
        </w:div>
        <w:div w:id="1537428190">
          <w:marLeft w:val="0"/>
          <w:marRight w:val="0"/>
          <w:marTop w:val="0"/>
          <w:marBottom w:val="0"/>
          <w:divBdr>
            <w:top w:val="none" w:sz="0" w:space="0" w:color="auto"/>
            <w:left w:val="none" w:sz="0" w:space="0" w:color="auto"/>
            <w:bottom w:val="none" w:sz="0" w:space="0" w:color="auto"/>
            <w:right w:val="none" w:sz="0" w:space="0" w:color="auto"/>
          </w:divBdr>
        </w:div>
        <w:div w:id="885919630">
          <w:marLeft w:val="0"/>
          <w:marRight w:val="0"/>
          <w:marTop w:val="0"/>
          <w:marBottom w:val="0"/>
          <w:divBdr>
            <w:top w:val="none" w:sz="0" w:space="0" w:color="auto"/>
            <w:left w:val="none" w:sz="0" w:space="0" w:color="auto"/>
            <w:bottom w:val="none" w:sz="0" w:space="0" w:color="auto"/>
            <w:right w:val="none" w:sz="0" w:space="0" w:color="auto"/>
          </w:divBdr>
        </w:div>
        <w:div w:id="1445610324">
          <w:marLeft w:val="0"/>
          <w:marRight w:val="0"/>
          <w:marTop w:val="0"/>
          <w:marBottom w:val="0"/>
          <w:divBdr>
            <w:top w:val="none" w:sz="0" w:space="0" w:color="auto"/>
            <w:left w:val="none" w:sz="0" w:space="0" w:color="auto"/>
            <w:bottom w:val="none" w:sz="0" w:space="0" w:color="auto"/>
            <w:right w:val="none" w:sz="0" w:space="0" w:color="auto"/>
          </w:divBdr>
        </w:div>
        <w:div w:id="197084805">
          <w:marLeft w:val="0"/>
          <w:marRight w:val="0"/>
          <w:marTop w:val="0"/>
          <w:marBottom w:val="0"/>
          <w:divBdr>
            <w:top w:val="none" w:sz="0" w:space="0" w:color="auto"/>
            <w:left w:val="none" w:sz="0" w:space="0" w:color="auto"/>
            <w:bottom w:val="none" w:sz="0" w:space="0" w:color="auto"/>
            <w:right w:val="none" w:sz="0" w:space="0" w:color="auto"/>
          </w:divBdr>
        </w:div>
        <w:div w:id="1802534363">
          <w:marLeft w:val="0"/>
          <w:marRight w:val="0"/>
          <w:marTop w:val="0"/>
          <w:marBottom w:val="0"/>
          <w:divBdr>
            <w:top w:val="none" w:sz="0" w:space="0" w:color="auto"/>
            <w:left w:val="none" w:sz="0" w:space="0" w:color="auto"/>
            <w:bottom w:val="none" w:sz="0" w:space="0" w:color="auto"/>
            <w:right w:val="none" w:sz="0" w:space="0" w:color="auto"/>
          </w:divBdr>
        </w:div>
        <w:div w:id="1769497153">
          <w:marLeft w:val="0"/>
          <w:marRight w:val="0"/>
          <w:marTop w:val="0"/>
          <w:marBottom w:val="0"/>
          <w:divBdr>
            <w:top w:val="none" w:sz="0" w:space="0" w:color="auto"/>
            <w:left w:val="none" w:sz="0" w:space="0" w:color="auto"/>
            <w:bottom w:val="none" w:sz="0" w:space="0" w:color="auto"/>
            <w:right w:val="none" w:sz="0" w:space="0" w:color="auto"/>
          </w:divBdr>
        </w:div>
        <w:div w:id="1869564594">
          <w:marLeft w:val="0"/>
          <w:marRight w:val="0"/>
          <w:marTop w:val="0"/>
          <w:marBottom w:val="0"/>
          <w:divBdr>
            <w:top w:val="none" w:sz="0" w:space="0" w:color="auto"/>
            <w:left w:val="none" w:sz="0" w:space="0" w:color="auto"/>
            <w:bottom w:val="none" w:sz="0" w:space="0" w:color="auto"/>
            <w:right w:val="none" w:sz="0" w:space="0" w:color="auto"/>
          </w:divBdr>
        </w:div>
        <w:div w:id="1029376118">
          <w:marLeft w:val="0"/>
          <w:marRight w:val="0"/>
          <w:marTop w:val="0"/>
          <w:marBottom w:val="0"/>
          <w:divBdr>
            <w:top w:val="none" w:sz="0" w:space="0" w:color="auto"/>
            <w:left w:val="none" w:sz="0" w:space="0" w:color="auto"/>
            <w:bottom w:val="none" w:sz="0" w:space="0" w:color="auto"/>
            <w:right w:val="none" w:sz="0" w:space="0" w:color="auto"/>
          </w:divBdr>
        </w:div>
        <w:div w:id="552935475">
          <w:marLeft w:val="0"/>
          <w:marRight w:val="0"/>
          <w:marTop w:val="0"/>
          <w:marBottom w:val="0"/>
          <w:divBdr>
            <w:top w:val="none" w:sz="0" w:space="0" w:color="auto"/>
            <w:left w:val="none" w:sz="0" w:space="0" w:color="auto"/>
            <w:bottom w:val="none" w:sz="0" w:space="0" w:color="auto"/>
            <w:right w:val="none" w:sz="0" w:space="0" w:color="auto"/>
          </w:divBdr>
        </w:div>
      </w:divsChild>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zetargi@nowemiasteczko.pl" TargetMode="External"/><Relationship Id="rId17"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emaisteczko.pl" TargetMode="External"/><Relationship Id="rId5" Type="http://schemas.openxmlformats.org/officeDocument/2006/relationships/settings" Target="settings.xml"/><Relationship Id="rId15" Type="http://schemas.openxmlformats.org/officeDocument/2006/relationships/hyperlink" Target="mailto:przetargi@nowemiasteczko.pl" TargetMode="External"/><Relationship Id="rId23" Type="http://schemas.openxmlformats.org/officeDocument/2006/relationships/theme" Target="theme/theme1.xml"/><Relationship Id="rId10" Type="http://schemas.openxmlformats.org/officeDocument/2006/relationships/image" Target="http://www.bip.nowemiasteczko.pl/res/serwisy/bip-nowem/herb.gi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46637-07FA-45C4-BC31-E99BC3F4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38</Pages>
  <Words>11938</Words>
  <Characters>71631</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83403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Your User Name</dc:creator>
  <cp:lastModifiedBy>Adela Wójcik</cp:lastModifiedBy>
  <cp:revision>166</cp:revision>
  <cp:lastPrinted>2016-11-28T07:06:00Z</cp:lastPrinted>
  <dcterms:created xsi:type="dcterms:W3CDTF">2016-10-28T09:54:00Z</dcterms:created>
  <dcterms:modified xsi:type="dcterms:W3CDTF">2016-12-07T08:41:00Z</dcterms:modified>
</cp:coreProperties>
</file>